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76D2" w:rsidRPr="00A205F7" w:rsidRDefault="00A205F7" w:rsidP="00124323">
      <w:pPr>
        <w:ind w:firstLine="709"/>
        <w:jc w:val="center"/>
        <w:rPr>
          <w:rFonts w:cs="Times New Roman"/>
          <w:sz w:val="32"/>
          <w:szCs w:val="32"/>
        </w:rPr>
      </w:pPr>
      <w:r w:rsidRPr="00A205F7">
        <w:rPr>
          <w:rFonts w:cs="Times New Roman"/>
          <w:sz w:val="32"/>
          <w:szCs w:val="32"/>
        </w:rPr>
        <w:t>Slovenská zdravotnícka univerzita v Bratislave</w:t>
      </w:r>
    </w:p>
    <w:p w:rsidR="00A205F7" w:rsidRDefault="00A205F7" w:rsidP="00124323">
      <w:pPr>
        <w:ind w:firstLine="709"/>
        <w:jc w:val="center"/>
        <w:rPr>
          <w:rFonts w:cs="Times New Roman"/>
          <w:sz w:val="32"/>
          <w:szCs w:val="32"/>
        </w:rPr>
      </w:pPr>
      <w:r w:rsidRPr="00A205F7">
        <w:rPr>
          <w:rFonts w:cs="Times New Roman"/>
          <w:sz w:val="32"/>
          <w:szCs w:val="32"/>
        </w:rPr>
        <w:t>Katedra cievnej chirurgie</w:t>
      </w:r>
    </w:p>
    <w:p w:rsidR="00A205F7" w:rsidRDefault="00A205F7" w:rsidP="00124323">
      <w:pPr>
        <w:ind w:firstLine="709"/>
        <w:jc w:val="center"/>
        <w:rPr>
          <w:rFonts w:cs="Times New Roman"/>
          <w:sz w:val="32"/>
          <w:szCs w:val="32"/>
        </w:rPr>
      </w:pPr>
    </w:p>
    <w:p w:rsidR="00A205F7" w:rsidRDefault="00A205F7" w:rsidP="00124323">
      <w:pPr>
        <w:ind w:firstLine="709"/>
        <w:jc w:val="center"/>
        <w:rPr>
          <w:rFonts w:cs="Times New Roman"/>
          <w:sz w:val="32"/>
          <w:szCs w:val="32"/>
        </w:rPr>
      </w:pPr>
    </w:p>
    <w:p w:rsidR="00A205F7" w:rsidRDefault="00A205F7" w:rsidP="00124323">
      <w:pPr>
        <w:ind w:firstLine="709"/>
        <w:jc w:val="center"/>
        <w:rPr>
          <w:rFonts w:cs="Times New Roman"/>
          <w:sz w:val="32"/>
          <w:szCs w:val="32"/>
        </w:rPr>
      </w:pPr>
    </w:p>
    <w:p w:rsidR="00A205F7" w:rsidRDefault="00A205F7" w:rsidP="00124323">
      <w:pPr>
        <w:ind w:firstLine="709"/>
        <w:jc w:val="center"/>
        <w:rPr>
          <w:rFonts w:cs="Times New Roman"/>
          <w:sz w:val="32"/>
          <w:szCs w:val="32"/>
        </w:rPr>
      </w:pPr>
    </w:p>
    <w:p w:rsidR="00A205F7" w:rsidRDefault="00A205F7" w:rsidP="00124323">
      <w:pPr>
        <w:ind w:firstLine="709"/>
        <w:jc w:val="center"/>
        <w:rPr>
          <w:rFonts w:cs="Times New Roman"/>
          <w:sz w:val="32"/>
          <w:szCs w:val="32"/>
        </w:rPr>
      </w:pPr>
    </w:p>
    <w:p w:rsidR="00A205F7" w:rsidRDefault="00A205F7" w:rsidP="00124323">
      <w:pPr>
        <w:ind w:firstLine="709"/>
        <w:jc w:val="center"/>
        <w:rPr>
          <w:rFonts w:cs="Times New Roman"/>
          <w:sz w:val="32"/>
          <w:szCs w:val="32"/>
        </w:rPr>
      </w:pPr>
    </w:p>
    <w:p w:rsidR="00A205F7" w:rsidRDefault="00A205F7" w:rsidP="00124323">
      <w:pPr>
        <w:ind w:firstLine="709"/>
        <w:jc w:val="center"/>
        <w:rPr>
          <w:rFonts w:cs="Times New Roman"/>
          <w:sz w:val="32"/>
          <w:szCs w:val="32"/>
        </w:rPr>
      </w:pPr>
      <w:r>
        <w:rPr>
          <w:rFonts w:cs="Times New Roman"/>
          <w:sz w:val="32"/>
          <w:szCs w:val="32"/>
        </w:rPr>
        <w:t xml:space="preserve">Aneuryzmy </w:t>
      </w:r>
      <w:r w:rsidR="0090796F">
        <w:rPr>
          <w:rFonts w:cs="Times New Roman"/>
          <w:sz w:val="32"/>
          <w:szCs w:val="32"/>
        </w:rPr>
        <w:t xml:space="preserve">povrchového a hlbokého </w:t>
      </w:r>
      <w:r>
        <w:rPr>
          <w:rFonts w:cs="Times New Roman"/>
          <w:sz w:val="32"/>
          <w:szCs w:val="32"/>
        </w:rPr>
        <w:t>žilového systému</w:t>
      </w:r>
    </w:p>
    <w:p w:rsidR="0090796F" w:rsidRPr="0090796F" w:rsidRDefault="0090796F" w:rsidP="00124323">
      <w:pPr>
        <w:ind w:firstLine="709"/>
        <w:jc w:val="center"/>
        <w:rPr>
          <w:rFonts w:cs="Times New Roman"/>
          <w:szCs w:val="24"/>
        </w:rPr>
      </w:pPr>
      <w:r>
        <w:rPr>
          <w:rFonts w:cs="Times New Roman"/>
          <w:szCs w:val="24"/>
        </w:rPr>
        <w:t>Písomná práca k </w:t>
      </w:r>
      <w:r w:rsidR="006D11C8">
        <w:rPr>
          <w:rFonts w:cs="Times New Roman"/>
          <w:szCs w:val="24"/>
        </w:rPr>
        <w:t>špecializačnej skúške z</w:t>
      </w:r>
      <w:r>
        <w:rPr>
          <w:rFonts w:cs="Times New Roman"/>
          <w:szCs w:val="24"/>
        </w:rPr>
        <w:t xml:space="preserve"> cievn</w:t>
      </w:r>
      <w:r w:rsidR="006D11C8">
        <w:rPr>
          <w:rFonts w:cs="Times New Roman"/>
          <w:szCs w:val="24"/>
        </w:rPr>
        <w:t>ej</w:t>
      </w:r>
      <w:r>
        <w:rPr>
          <w:rFonts w:cs="Times New Roman"/>
          <w:szCs w:val="24"/>
        </w:rPr>
        <w:t xml:space="preserve"> chirurgi</w:t>
      </w:r>
      <w:r w:rsidR="006D11C8">
        <w:rPr>
          <w:rFonts w:cs="Times New Roman"/>
          <w:szCs w:val="24"/>
        </w:rPr>
        <w:t>e</w:t>
      </w:r>
    </w:p>
    <w:p w:rsidR="0090796F" w:rsidRDefault="0090796F" w:rsidP="000A3C8C">
      <w:pPr>
        <w:ind w:firstLine="709"/>
        <w:jc w:val="center"/>
        <w:rPr>
          <w:rFonts w:cs="Times New Roman"/>
        </w:rPr>
      </w:pPr>
    </w:p>
    <w:p w:rsidR="0090796F" w:rsidRDefault="0090796F" w:rsidP="00F60B90">
      <w:pPr>
        <w:ind w:firstLine="709"/>
        <w:rPr>
          <w:rFonts w:cs="Times New Roman"/>
        </w:rPr>
      </w:pPr>
    </w:p>
    <w:p w:rsidR="0090796F" w:rsidRDefault="0090796F" w:rsidP="00F60B90">
      <w:pPr>
        <w:ind w:firstLine="709"/>
        <w:rPr>
          <w:rFonts w:cs="Times New Roman"/>
        </w:rPr>
      </w:pPr>
    </w:p>
    <w:p w:rsidR="0090796F" w:rsidRDefault="0090796F" w:rsidP="00F60B90">
      <w:pPr>
        <w:ind w:firstLine="709"/>
        <w:rPr>
          <w:rFonts w:cs="Times New Roman"/>
        </w:rPr>
      </w:pPr>
    </w:p>
    <w:p w:rsidR="0090796F" w:rsidRDefault="0090796F" w:rsidP="00F60B90">
      <w:pPr>
        <w:ind w:firstLine="709"/>
        <w:rPr>
          <w:rFonts w:cs="Times New Roman"/>
        </w:rPr>
      </w:pPr>
    </w:p>
    <w:p w:rsidR="0090796F" w:rsidRDefault="0090796F" w:rsidP="00F60B90">
      <w:pPr>
        <w:ind w:firstLine="709"/>
        <w:rPr>
          <w:rFonts w:cs="Times New Roman"/>
        </w:rPr>
      </w:pPr>
    </w:p>
    <w:p w:rsidR="0090796F" w:rsidRDefault="0090796F" w:rsidP="00F60B90">
      <w:pPr>
        <w:ind w:firstLine="709"/>
        <w:rPr>
          <w:rFonts w:cs="Times New Roman"/>
        </w:rPr>
      </w:pPr>
    </w:p>
    <w:p w:rsidR="0090796F" w:rsidRDefault="0090796F" w:rsidP="00F60B90">
      <w:pPr>
        <w:ind w:firstLine="709"/>
        <w:rPr>
          <w:rFonts w:cs="Times New Roman"/>
        </w:rPr>
      </w:pPr>
    </w:p>
    <w:p w:rsidR="0090796F" w:rsidRDefault="0090796F" w:rsidP="00F60B90">
      <w:pPr>
        <w:ind w:firstLine="709"/>
        <w:rPr>
          <w:rFonts w:cs="Times New Roman"/>
        </w:rPr>
      </w:pPr>
    </w:p>
    <w:p w:rsidR="0090796F" w:rsidRPr="006D11C8" w:rsidRDefault="0090796F" w:rsidP="00E85032">
      <w:pPr>
        <w:jc w:val="center"/>
        <w:rPr>
          <w:rFonts w:cs="Times New Roman"/>
          <w:sz w:val="28"/>
          <w:szCs w:val="28"/>
        </w:rPr>
      </w:pPr>
      <w:r w:rsidRPr="006D11C8">
        <w:rPr>
          <w:rFonts w:cs="Times New Roman"/>
          <w:sz w:val="28"/>
          <w:szCs w:val="28"/>
        </w:rPr>
        <w:t>Vedúci atestačnej práce: prof. MUDr. Vladimír Šefránek, PhD.</w:t>
      </w:r>
    </w:p>
    <w:p w:rsidR="0090796F" w:rsidRDefault="0090796F" w:rsidP="00F60B90">
      <w:pPr>
        <w:ind w:firstLine="709"/>
        <w:rPr>
          <w:rFonts w:cs="Times New Roman"/>
        </w:rPr>
      </w:pPr>
    </w:p>
    <w:p w:rsidR="0090796F" w:rsidRDefault="0090796F" w:rsidP="00F60B90">
      <w:pPr>
        <w:ind w:firstLine="709"/>
        <w:rPr>
          <w:rFonts w:cs="Times New Roman"/>
        </w:rPr>
      </w:pPr>
    </w:p>
    <w:p w:rsidR="0090796F" w:rsidRDefault="0090796F" w:rsidP="00F60B90">
      <w:pPr>
        <w:ind w:firstLine="709"/>
        <w:rPr>
          <w:rFonts w:cs="Times New Roman"/>
        </w:rPr>
      </w:pPr>
    </w:p>
    <w:p w:rsidR="006D11C8" w:rsidRDefault="0090796F" w:rsidP="000A3C8C">
      <w:pPr>
        <w:rPr>
          <w:rFonts w:cs="Times New Roman"/>
        </w:rPr>
      </w:pPr>
      <w:r>
        <w:rPr>
          <w:rFonts w:cs="Times New Roman"/>
        </w:rPr>
        <w:t xml:space="preserve">Bratislava 2015                                                                                 </w:t>
      </w:r>
    </w:p>
    <w:p w:rsidR="0090796F" w:rsidRDefault="0090796F" w:rsidP="000A3C8C">
      <w:pPr>
        <w:rPr>
          <w:rFonts w:cs="Times New Roman"/>
        </w:rPr>
      </w:pPr>
      <w:r>
        <w:rPr>
          <w:rFonts w:cs="Times New Roman"/>
        </w:rPr>
        <w:t>MUDr. Jana Javiľaková</w:t>
      </w:r>
    </w:p>
    <w:p w:rsidR="00124323" w:rsidRDefault="00124323" w:rsidP="00F60B90">
      <w:pPr>
        <w:ind w:firstLine="709"/>
        <w:rPr>
          <w:rFonts w:cs="Times New Roman"/>
        </w:rPr>
        <w:sectPr w:rsidR="00124323" w:rsidSect="00124323">
          <w:footerReference w:type="default" r:id="rId9"/>
          <w:pgSz w:w="11906" w:h="16838"/>
          <w:pgMar w:top="1418" w:right="1418" w:bottom="1418" w:left="1418" w:header="709" w:footer="709" w:gutter="0"/>
          <w:cols w:space="708"/>
          <w:titlePg/>
          <w:docGrid w:linePitch="360"/>
        </w:sectPr>
      </w:pPr>
    </w:p>
    <w:p w:rsidR="0090796F" w:rsidRDefault="0090796F" w:rsidP="00F60B90">
      <w:pPr>
        <w:ind w:firstLine="709"/>
        <w:rPr>
          <w:rFonts w:cs="Times New Roman"/>
        </w:rPr>
      </w:pPr>
    </w:p>
    <w:p w:rsidR="0090796F" w:rsidRDefault="0090796F" w:rsidP="00F60B90">
      <w:pPr>
        <w:ind w:firstLine="709"/>
        <w:rPr>
          <w:rFonts w:cs="Times New Roman"/>
        </w:rPr>
      </w:pPr>
    </w:p>
    <w:p w:rsidR="00B276D2" w:rsidRDefault="00B276D2" w:rsidP="00F60B90">
      <w:pPr>
        <w:ind w:firstLine="709"/>
        <w:rPr>
          <w:rFonts w:cs="Times New Roman"/>
        </w:rPr>
      </w:pPr>
      <w:r>
        <w:rPr>
          <w:rFonts w:cs="Times New Roman"/>
        </w:rPr>
        <w:br w:type="page"/>
      </w:r>
    </w:p>
    <w:p w:rsidR="00F713C8" w:rsidRPr="008958D7" w:rsidRDefault="00022C64" w:rsidP="000A3C8C">
      <w:pPr>
        <w:spacing w:line="360" w:lineRule="auto"/>
        <w:rPr>
          <w:rFonts w:cs="Times New Roman"/>
          <w:szCs w:val="24"/>
        </w:rPr>
      </w:pPr>
      <w:r w:rsidRPr="008958D7">
        <w:rPr>
          <w:rFonts w:cs="Times New Roman"/>
          <w:szCs w:val="24"/>
        </w:rPr>
        <w:lastRenderedPageBreak/>
        <w:t>Abstrakt</w:t>
      </w:r>
    </w:p>
    <w:p w:rsidR="00312893" w:rsidRPr="008958D7" w:rsidRDefault="00312893" w:rsidP="00F60B90">
      <w:pPr>
        <w:spacing w:line="360" w:lineRule="auto"/>
        <w:ind w:firstLine="709"/>
        <w:rPr>
          <w:rFonts w:cs="Times New Roman"/>
          <w:szCs w:val="24"/>
        </w:rPr>
      </w:pPr>
      <w:r w:rsidRPr="008958D7">
        <w:rPr>
          <w:rFonts w:cs="Times New Roman"/>
          <w:szCs w:val="24"/>
        </w:rPr>
        <w:t>Žilové aneuryzmy sú zriedkavé cievne ochorenia, ktoré sa môžu vyskytovať v celom tele. Pravdepodobnosť podhodnotenia prev</w:t>
      </w:r>
      <w:r w:rsidR="00F713C8" w:rsidRPr="008958D7">
        <w:rPr>
          <w:rFonts w:cs="Times New Roman"/>
          <w:szCs w:val="24"/>
        </w:rPr>
        <w:t>ale</w:t>
      </w:r>
      <w:r w:rsidRPr="008958D7">
        <w:rPr>
          <w:rFonts w:cs="Times New Roman"/>
          <w:szCs w:val="24"/>
        </w:rPr>
        <w:t>ncie je vysoká vzhľadom k tomu, že väčšina aneuryziem je as</w:t>
      </w:r>
      <w:r w:rsidR="00EC5577" w:rsidRPr="008958D7">
        <w:rPr>
          <w:rFonts w:cs="Times New Roman"/>
          <w:szCs w:val="24"/>
        </w:rPr>
        <w:t>y</w:t>
      </w:r>
      <w:r w:rsidRPr="008958D7">
        <w:rPr>
          <w:rFonts w:cs="Times New Roman"/>
          <w:szCs w:val="24"/>
        </w:rPr>
        <w:t>mptomatických a nájdených náhodne pri zobrazovacom vyšetrení.</w:t>
      </w:r>
      <w:r w:rsidR="00EC5577" w:rsidRPr="008958D7">
        <w:rPr>
          <w:rFonts w:cs="Times New Roman"/>
          <w:szCs w:val="24"/>
        </w:rPr>
        <w:t xml:space="preserve"> Konzervatívna liečba je základom pre asymptomatické, neztrombotizovan</w:t>
      </w:r>
      <w:r w:rsidR="00A93EF7">
        <w:rPr>
          <w:rFonts w:cs="Times New Roman"/>
          <w:szCs w:val="24"/>
        </w:rPr>
        <w:t>é</w:t>
      </w:r>
      <w:r w:rsidR="00EC5577" w:rsidRPr="008958D7">
        <w:rPr>
          <w:rFonts w:cs="Times New Roman"/>
          <w:szCs w:val="24"/>
        </w:rPr>
        <w:t xml:space="preserve"> krčné, hrudné a brušné aneuryzmy. Operačné riešenie sa odporúča v prípade trombózy, nárastu v priebehu sledovania alebo z kozmetických dôvodov.  Operačné profylaktické riešenie je preferované pre všetky aneuryzmy hlbokého žilového systému dolných končatín vzhľadom k vyššiemu riziku pľúcnej embólie. Tangenciáln</w:t>
      </w:r>
      <w:r w:rsidR="009C5ABF">
        <w:rPr>
          <w:rFonts w:cs="Times New Roman"/>
          <w:szCs w:val="24"/>
        </w:rPr>
        <w:t>a</w:t>
      </w:r>
      <w:r w:rsidR="00EC5577" w:rsidRPr="008958D7">
        <w:rPr>
          <w:rFonts w:cs="Times New Roman"/>
          <w:szCs w:val="24"/>
        </w:rPr>
        <w:t xml:space="preserve"> resekcia s laterálnou venorafiou je najčastejšou metódou hlavne v prípade sakulárnych aneuryziem. Celoživotné užívanie antikoagulačných látok je doporučené </w:t>
      </w:r>
      <w:r w:rsidR="00F713C8" w:rsidRPr="008958D7">
        <w:rPr>
          <w:rFonts w:cs="Times New Roman"/>
          <w:szCs w:val="24"/>
        </w:rPr>
        <w:t>v prípade trombektómie, inak minimálne</w:t>
      </w:r>
      <w:r w:rsidR="00EC5577" w:rsidRPr="008958D7">
        <w:rPr>
          <w:rFonts w:cs="Times New Roman"/>
          <w:szCs w:val="24"/>
        </w:rPr>
        <w:t xml:space="preserve"> po dobu 3 mesiacov. Pri aneuryzmách spájaných so zvýšením tlaku či prietoku v systéme sa odporúča vyhnúť priamemu prístupu k aneuryzme kvôli zvýšenému riziku krvácania.</w:t>
      </w:r>
    </w:p>
    <w:p w:rsidR="00F713C8" w:rsidRPr="008958D7" w:rsidRDefault="00F713C8" w:rsidP="00F60B90">
      <w:pPr>
        <w:spacing w:line="360" w:lineRule="auto"/>
        <w:ind w:left="170" w:firstLine="709"/>
        <w:rPr>
          <w:rFonts w:cs="Times New Roman"/>
          <w:szCs w:val="24"/>
        </w:rPr>
      </w:pPr>
      <w:r w:rsidRPr="008958D7">
        <w:rPr>
          <w:rFonts w:cs="Times New Roman"/>
          <w:szCs w:val="24"/>
        </w:rPr>
        <w:t xml:space="preserve"> Kľúčové slová: aneuryzma, žilový systém, chirurgická liečba, konzervatívna liečba     </w:t>
      </w:r>
    </w:p>
    <w:p w:rsidR="009C5ABF" w:rsidRPr="009C5ABF" w:rsidRDefault="009C5ABF" w:rsidP="000A3C8C">
      <w:pPr>
        <w:spacing w:line="360" w:lineRule="auto"/>
        <w:rPr>
          <w:rFonts w:cs="Times New Roman"/>
          <w:szCs w:val="24"/>
        </w:rPr>
      </w:pPr>
      <w:r w:rsidRPr="009C5ABF">
        <w:rPr>
          <w:rFonts w:cs="Times New Roman"/>
          <w:szCs w:val="24"/>
        </w:rPr>
        <w:t>Abstract</w:t>
      </w:r>
    </w:p>
    <w:p w:rsidR="009C5ABF" w:rsidRPr="009C5ABF" w:rsidRDefault="009C5ABF" w:rsidP="00F60B90">
      <w:pPr>
        <w:spacing w:line="360" w:lineRule="auto"/>
        <w:ind w:firstLine="709"/>
        <w:rPr>
          <w:rFonts w:cs="Times New Roman"/>
          <w:szCs w:val="24"/>
        </w:rPr>
      </w:pPr>
      <w:r w:rsidRPr="009C5ABF">
        <w:rPr>
          <w:rFonts w:cs="Times New Roman"/>
          <w:szCs w:val="24"/>
        </w:rPr>
        <w:t xml:space="preserve">Venous aneurysms are rare vascular diseases, which may occur throughout the body. Chance of undercutting prevalence is high due to the fact that the majority of aneurysms are asymptomatic and found incidentally during imaging. Conservative treatment is the basis for asymptomatic </w:t>
      </w:r>
      <w:r w:rsidR="00A44421">
        <w:rPr>
          <w:rFonts w:cs="Times New Roman"/>
          <w:szCs w:val="24"/>
        </w:rPr>
        <w:t>not trombosis</w:t>
      </w:r>
      <w:r w:rsidRPr="009C5ABF">
        <w:rPr>
          <w:rFonts w:cs="Times New Roman"/>
          <w:szCs w:val="24"/>
        </w:rPr>
        <w:t xml:space="preserve"> cervical, thoracic and abdominal aneurysms. Operative treatment is recommended in case of thrombosis increases during surveillance or for cosmetic reasons. Operational prophylactic solution is preferred for all aneurysms deep leg vein due to the higher risk of pulmonary embolism. Tangential resection with lateral venorafi</w:t>
      </w:r>
      <w:r w:rsidR="00A44421">
        <w:rPr>
          <w:rFonts w:cs="Times New Roman"/>
          <w:szCs w:val="24"/>
        </w:rPr>
        <w:t>i</w:t>
      </w:r>
      <w:r w:rsidRPr="009C5ABF">
        <w:rPr>
          <w:rFonts w:cs="Times New Roman"/>
          <w:szCs w:val="24"/>
        </w:rPr>
        <w:t xml:space="preserve"> is the most common method especially for </w:t>
      </w:r>
      <w:r w:rsidR="00A44421">
        <w:rPr>
          <w:rFonts w:cs="Times New Roman"/>
          <w:szCs w:val="24"/>
        </w:rPr>
        <w:t>s</w:t>
      </w:r>
      <w:r w:rsidRPr="009C5ABF">
        <w:rPr>
          <w:rFonts w:cs="Times New Roman"/>
          <w:szCs w:val="24"/>
        </w:rPr>
        <w:t>accular aneurysms. Lifetime use of anticoagulants is recommended in case of thrombectomy, or for at least three months. When aneurysms associated with increased pressure or flow in the system is recommended to avoid direct access to the aneurysm due to the increased risk of bleeding.</w:t>
      </w:r>
    </w:p>
    <w:p w:rsidR="00B276D2" w:rsidRPr="008958D7" w:rsidRDefault="00023304" w:rsidP="00F60B90">
      <w:pPr>
        <w:spacing w:line="360" w:lineRule="auto"/>
        <w:ind w:firstLine="709"/>
        <w:rPr>
          <w:rFonts w:cs="Times New Roman"/>
          <w:szCs w:val="24"/>
        </w:rPr>
      </w:pPr>
      <w:r>
        <w:rPr>
          <w:rFonts w:cs="Times New Roman"/>
          <w:szCs w:val="24"/>
        </w:rPr>
        <w:t xml:space="preserve">   </w:t>
      </w:r>
      <w:r w:rsidR="009C5ABF" w:rsidRPr="009C5ABF">
        <w:rPr>
          <w:rFonts w:cs="Times New Roman"/>
          <w:szCs w:val="24"/>
        </w:rPr>
        <w:t>Keywords: aneurysms, venous system, surgical treatment, conservative treatment</w:t>
      </w:r>
    </w:p>
    <w:sdt>
      <w:sdtPr>
        <w:rPr>
          <w:rFonts w:ascii="Times New Roman" w:eastAsiaTheme="minorHAnsi" w:hAnsi="Times New Roman" w:cstheme="minorBidi"/>
          <w:b w:val="0"/>
          <w:bCs w:val="0"/>
          <w:color w:val="auto"/>
          <w:sz w:val="24"/>
          <w:szCs w:val="22"/>
        </w:rPr>
        <w:id w:val="38581329"/>
        <w:docPartObj>
          <w:docPartGallery w:val="Table of Contents"/>
          <w:docPartUnique/>
        </w:docPartObj>
      </w:sdtPr>
      <w:sdtContent>
        <w:p w:rsidR="00F60B90" w:rsidRDefault="00F60B90" w:rsidP="00272824">
          <w:pPr>
            <w:pStyle w:val="Hlavikaobsahu"/>
          </w:pPr>
          <w:r w:rsidRPr="000A3C8C">
            <w:rPr>
              <w:color w:val="auto"/>
            </w:rPr>
            <w:t>Obsah</w:t>
          </w:r>
        </w:p>
        <w:p w:rsidR="003111D3" w:rsidRDefault="00624647">
          <w:pPr>
            <w:pStyle w:val="Obsah1"/>
            <w:tabs>
              <w:tab w:val="right" w:leader="dot" w:pos="8493"/>
            </w:tabs>
            <w:rPr>
              <w:rFonts w:asciiTheme="minorHAnsi" w:eastAsiaTheme="minorEastAsia" w:hAnsiTheme="minorHAnsi"/>
              <w:noProof/>
              <w:sz w:val="22"/>
              <w:lang w:eastAsia="sk-SK"/>
            </w:rPr>
          </w:pPr>
          <w:r>
            <w:fldChar w:fldCharType="begin"/>
          </w:r>
          <w:r w:rsidR="00F60B90">
            <w:instrText xml:space="preserve"> TOC \o "1-3" \h \z \u </w:instrText>
          </w:r>
          <w:r>
            <w:fldChar w:fldCharType="separate"/>
          </w:r>
          <w:hyperlink w:anchor="_Toc417683230" w:history="1">
            <w:r w:rsidR="003111D3" w:rsidRPr="004120BF">
              <w:rPr>
                <w:rStyle w:val="Hypertextovprepojenie"/>
                <w:rFonts w:cs="Times New Roman"/>
                <w:noProof/>
              </w:rPr>
              <w:t>1.       Úvod</w:t>
            </w:r>
            <w:r w:rsidR="003111D3">
              <w:rPr>
                <w:noProof/>
                <w:webHidden/>
              </w:rPr>
              <w:tab/>
            </w:r>
            <w:r>
              <w:rPr>
                <w:noProof/>
                <w:webHidden/>
              </w:rPr>
              <w:fldChar w:fldCharType="begin"/>
            </w:r>
            <w:r w:rsidR="003111D3">
              <w:rPr>
                <w:noProof/>
                <w:webHidden/>
              </w:rPr>
              <w:instrText xml:space="preserve"> PAGEREF _Toc417683230 \h </w:instrText>
            </w:r>
            <w:r>
              <w:rPr>
                <w:noProof/>
                <w:webHidden/>
              </w:rPr>
            </w:r>
            <w:r>
              <w:rPr>
                <w:noProof/>
                <w:webHidden/>
              </w:rPr>
              <w:fldChar w:fldCharType="separate"/>
            </w:r>
            <w:r w:rsidR="003111D3">
              <w:rPr>
                <w:noProof/>
                <w:webHidden/>
              </w:rPr>
              <w:t>5</w:t>
            </w:r>
            <w:r>
              <w:rPr>
                <w:noProof/>
                <w:webHidden/>
              </w:rPr>
              <w:fldChar w:fldCharType="end"/>
            </w:r>
          </w:hyperlink>
        </w:p>
        <w:p w:rsidR="003111D3" w:rsidRDefault="00624647">
          <w:pPr>
            <w:pStyle w:val="Obsah1"/>
            <w:tabs>
              <w:tab w:val="right" w:leader="dot" w:pos="8493"/>
            </w:tabs>
            <w:rPr>
              <w:rFonts w:asciiTheme="minorHAnsi" w:eastAsiaTheme="minorEastAsia" w:hAnsiTheme="minorHAnsi"/>
              <w:noProof/>
              <w:sz w:val="22"/>
              <w:lang w:eastAsia="sk-SK"/>
            </w:rPr>
          </w:pPr>
          <w:hyperlink w:anchor="_Toc417683231" w:history="1">
            <w:r w:rsidR="003111D3" w:rsidRPr="004120BF">
              <w:rPr>
                <w:rStyle w:val="Hypertextovprepojenie"/>
                <w:rFonts w:cs="Times New Roman"/>
                <w:noProof/>
              </w:rPr>
              <w:t>2.       História</w:t>
            </w:r>
            <w:r w:rsidR="003111D3">
              <w:rPr>
                <w:noProof/>
                <w:webHidden/>
              </w:rPr>
              <w:tab/>
            </w:r>
            <w:r>
              <w:rPr>
                <w:noProof/>
                <w:webHidden/>
              </w:rPr>
              <w:fldChar w:fldCharType="begin"/>
            </w:r>
            <w:r w:rsidR="003111D3">
              <w:rPr>
                <w:noProof/>
                <w:webHidden/>
              </w:rPr>
              <w:instrText xml:space="preserve"> PAGEREF _Toc417683231 \h </w:instrText>
            </w:r>
            <w:r>
              <w:rPr>
                <w:noProof/>
                <w:webHidden/>
              </w:rPr>
            </w:r>
            <w:r>
              <w:rPr>
                <w:noProof/>
                <w:webHidden/>
              </w:rPr>
              <w:fldChar w:fldCharType="separate"/>
            </w:r>
            <w:r w:rsidR="003111D3">
              <w:rPr>
                <w:noProof/>
                <w:webHidden/>
              </w:rPr>
              <w:t>6</w:t>
            </w:r>
            <w:r>
              <w:rPr>
                <w:noProof/>
                <w:webHidden/>
              </w:rPr>
              <w:fldChar w:fldCharType="end"/>
            </w:r>
          </w:hyperlink>
        </w:p>
        <w:p w:rsidR="003111D3" w:rsidRDefault="00624647">
          <w:pPr>
            <w:pStyle w:val="Obsah1"/>
            <w:tabs>
              <w:tab w:val="right" w:leader="dot" w:pos="8493"/>
            </w:tabs>
            <w:rPr>
              <w:rFonts w:asciiTheme="minorHAnsi" w:eastAsiaTheme="minorEastAsia" w:hAnsiTheme="minorHAnsi"/>
              <w:noProof/>
              <w:sz w:val="22"/>
              <w:lang w:eastAsia="sk-SK"/>
            </w:rPr>
          </w:pPr>
          <w:hyperlink w:anchor="_Toc417683232" w:history="1">
            <w:r w:rsidR="003111D3" w:rsidRPr="004120BF">
              <w:rPr>
                <w:rStyle w:val="Hypertextovprepojenie"/>
                <w:rFonts w:cs="Times New Roman"/>
                <w:noProof/>
              </w:rPr>
              <w:t>3.       Patológia</w:t>
            </w:r>
            <w:r w:rsidR="003111D3">
              <w:rPr>
                <w:noProof/>
                <w:webHidden/>
              </w:rPr>
              <w:tab/>
            </w:r>
            <w:r>
              <w:rPr>
                <w:noProof/>
                <w:webHidden/>
              </w:rPr>
              <w:fldChar w:fldCharType="begin"/>
            </w:r>
            <w:r w:rsidR="003111D3">
              <w:rPr>
                <w:noProof/>
                <w:webHidden/>
              </w:rPr>
              <w:instrText xml:space="preserve"> PAGEREF _Toc417683232 \h </w:instrText>
            </w:r>
            <w:r>
              <w:rPr>
                <w:noProof/>
                <w:webHidden/>
              </w:rPr>
            </w:r>
            <w:r>
              <w:rPr>
                <w:noProof/>
                <w:webHidden/>
              </w:rPr>
              <w:fldChar w:fldCharType="separate"/>
            </w:r>
            <w:r w:rsidR="003111D3">
              <w:rPr>
                <w:noProof/>
                <w:webHidden/>
              </w:rPr>
              <w:t>7</w:t>
            </w:r>
            <w:r>
              <w:rPr>
                <w:noProof/>
                <w:webHidden/>
              </w:rPr>
              <w:fldChar w:fldCharType="end"/>
            </w:r>
          </w:hyperlink>
        </w:p>
        <w:p w:rsidR="003111D3" w:rsidRDefault="00624647">
          <w:pPr>
            <w:pStyle w:val="Obsah2"/>
            <w:tabs>
              <w:tab w:val="right" w:leader="dot" w:pos="8493"/>
            </w:tabs>
            <w:rPr>
              <w:rFonts w:asciiTheme="minorHAnsi" w:eastAsiaTheme="minorEastAsia" w:hAnsiTheme="minorHAnsi"/>
              <w:noProof/>
              <w:sz w:val="22"/>
              <w:lang w:eastAsia="sk-SK"/>
            </w:rPr>
          </w:pPr>
          <w:hyperlink w:anchor="_Toc417683233" w:history="1">
            <w:r w:rsidR="003111D3" w:rsidRPr="004120BF">
              <w:rPr>
                <w:rStyle w:val="Hypertextovprepojenie"/>
                <w:rFonts w:eastAsia="Times New Roman" w:cs="Times New Roman"/>
                <w:noProof/>
                <w:lang w:eastAsia="sk-SK"/>
              </w:rPr>
              <w:t>3.1.       Výsledky</w:t>
            </w:r>
            <w:r w:rsidR="003111D3">
              <w:rPr>
                <w:noProof/>
                <w:webHidden/>
              </w:rPr>
              <w:tab/>
            </w:r>
            <w:r>
              <w:rPr>
                <w:noProof/>
                <w:webHidden/>
              </w:rPr>
              <w:fldChar w:fldCharType="begin"/>
            </w:r>
            <w:r w:rsidR="003111D3">
              <w:rPr>
                <w:noProof/>
                <w:webHidden/>
              </w:rPr>
              <w:instrText xml:space="preserve"> PAGEREF _Toc417683233 \h </w:instrText>
            </w:r>
            <w:r>
              <w:rPr>
                <w:noProof/>
                <w:webHidden/>
              </w:rPr>
            </w:r>
            <w:r>
              <w:rPr>
                <w:noProof/>
                <w:webHidden/>
              </w:rPr>
              <w:fldChar w:fldCharType="separate"/>
            </w:r>
            <w:r w:rsidR="003111D3">
              <w:rPr>
                <w:noProof/>
                <w:webHidden/>
              </w:rPr>
              <w:t>7</w:t>
            </w:r>
            <w:r>
              <w:rPr>
                <w:noProof/>
                <w:webHidden/>
              </w:rPr>
              <w:fldChar w:fldCharType="end"/>
            </w:r>
          </w:hyperlink>
        </w:p>
        <w:p w:rsidR="003111D3" w:rsidRDefault="00624647">
          <w:pPr>
            <w:pStyle w:val="Obsah3"/>
            <w:tabs>
              <w:tab w:val="right" w:leader="dot" w:pos="8493"/>
            </w:tabs>
            <w:rPr>
              <w:rFonts w:asciiTheme="minorHAnsi" w:eastAsiaTheme="minorEastAsia" w:hAnsiTheme="minorHAnsi"/>
              <w:noProof/>
              <w:sz w:val="22"/>
              <w:lang w:eastAsia="sk-SK"/>
            </w:rPr>
          </w:pPr>
          <w:hyperlink w:anchor="_Toc417683234" w:history="1">
            <w:r w:rsidR="003111D3" w:rsidRPr="004120BF">
              <w:rPr>
                <w:rStyle w:val="Hypertextovprepojenie"/>
                <w:rFonts w:eastAsia="Times New Roman" w:cs="Times New Roman"/>
                <w:i/>
                <w:noProof/>
                <w:lang w:eastAsia="sk-SK"/>
              </w:rPr>
              <w:t>3.1.1.     Skenovacia elektrónová  mikroskopia (SEM)</w:t>
            </w:r>
            <w:r w:rsidR="003111D3">
              <w:rPr>
                <w:noProof/>
                <w:webHidden/>
              </w:rPr>
              <w:tab/>
            </w:r>
            <w:r>
              <w:rPr>
                <w:noProof/>
                <w:webHidden/>
              </w:rPr>
              <w:fldChar w:fldCharType="begin"/>
            </w:r>
            <w:r w:rsidR="003111D3">
              <w:rPr>
                <w:noProof/>
                <w:webHidden/>
              </w:rPr>
              <w:instrText xml:space="preserve"> PAGEREF _Toc417683234 \h </w:instrText>
            </w:r>
            <w:r>
              <w:rPr>
                <w:noProof/>
                <w:webHidden/>
              </w:rPr>
            </w:r>
            <w:r>
              <w:rPr>
                <w:noProof/>
                <w:webHidden/>
              </w:rPr>
              <w:fldChar w:fldCharType="separate"/>
            </w:r>
            <w:r w:rsidR="003111D3">
              <w:rPr>
                <w:noProof/>
                <w:webHidden/>
              </w:rPr>
              <w:t>7</w:t>
            </w:r>
            <w:r>
              <w:rPr>
                <w:noProof/>
                <w:webHidden/>
              </w:rPr>
              <w:fldChar w:fldCharType="end"/>
            </w:r>
          </w:hyperlink>
        </w:p>
        <w:p w:rsidR="003111D3" w:rsidRDefault="00624647">
          <w:pPr>
            <w:pStyle w:val="Obsah3"/>
            <w:tabs>
              <w:tab w:val="right" w:leader="dot" w:pos="8493"/>
            </w:tabs>
            <w:rPr>
              <w:rFonts w:asciiTheme="minorHAnsi" w:eastAsiaTheme="minorEastAsia" w:hAnsiTheme="minorHAnsi"/>
              <w:noProof/>
              <w:sz w:val="22"/>
              <w:lang w:eastAsia="sk-SK"/>
            </w:rPr>
          </w:pPr>
          <w:hyperlink w:anchor="_Toc417683235" w:history="1">
            <w:r w:rsidR="003111D3" w:rsidRPr="004120BF">
              <w:rPr>
                <w:rStyle w:val="Hypertextovprepojenie"/>
                <w:rFonts w:eastAsia="Times New Roman" w:cs="Times New Roman"/>
                <w:i/>
                <w:noProof/>
                <w:lang w:eastAsia="sk-SK"/>
              </w:rPr>
              <w:t>3.1.2.     Transmisná elektrónová mikroskopia (TEP)</w:t>
            </w:r>
            <w:r w:rsidR="003111D3">
              <w:rPr>
                <w:noProof/>
                <w:webHidden/>
              </w:rPr>
              <w:tab/>
            </w:r>
            <w:r>
              <w:rPr>
                <w:noProof/>
                <w:webHidden/>
              </w:rPr>
              <w:fldChar w:fldCharType="begin"/>
            </w:r>
            <w:r w:rsidR="003111D3">
              <w:rPr>
                <w:noProof/>
                <w:webHidden/>
              </w:rPr>
              <w:instrText xml:space="preserve"> PAGEREF _Toc417683235 \h </w:instrText>
            </w:r>
            <w:r>
              <w:rPr>
                <w:noProof/>
                <w:webHidden/>
              </w:rPr>
            </w:r>
            <w:r>
              <w:rPr>
                <w:noProof/>
                <w:webHidden/>
              </w:rPr>
              <w:fldChar w:fldCharType="separate"/>
            </w:r>
            <w:r w:rsidR="003111D3">
              <w:rPr>
                <w:noProof/>
                <w:webHidden/>
              </w:rPr>
              <w:t>8</w:t>
            </w:r>
            <w:r>
              <w:rPr>
                <w:noProof/>
                <w:webHidden/>
              </w:rPr>
              <w:fldChar w:fldCharType="end"/>
            </w:r>
          </w:hyperlink>
        </w:p>
        <w:p w:rsidR="003111D3" w:rsidRDefault="00624647">
          <w:pPr>
            <w:pStyle w:val="Obsah3"/>
            <w:tabs>
              <w:tab w:val="right" w:leader="dot" w:pos="8493"/>
            </w:tabs>
            <w:rPr>
              <w:rFonts w:asciiTheme="minorHAnsi" w:eastAsiaTheme="minorEastAsia" w:hAnsiTheme="minorHAnsi"/>
              <w:noProof/>
              <w:sz w:val="22"/>
              <w:lang w:eastAsia="sk-SK"/>
            </w:rPr>
          </w:pPr>
          <w:hyperlink w:anchor="_Toc417683236" w:history="1">
            <w:r w:rsidR="003111D3" w:rsidRPr="004120BF">
              <w:rPr>
                <w:rStyle w:val="Hypertextovprepojenie"/>
                <w:rFonts w:cs="Times New Roman"/>
                <w:i/>
                <w:noProof/>
              </w:rPr>
              <w:t>3.1.3.     Svetelná mikroskopia (SM)</w:t>
            </w:r>
            <w:r w:rsidR="003111D3">
              <w:rPr>
                <w:noProof/>
                <w:webHidden/>
              </w:rPr>
              <w:tab/>
            </w:r>
            <w:r>
              <w:rPr>
                <w:noProof/>
                <w:webHidden/>
              </w:rPr>
              <w:fldChar w:fldCharType="begin"/>
            </w:r>
            <w:r w:rsidR="003111D3">
              <w:rPr>
                <w:noProof/>
                <w:webHidden/>
              </w:rPr>
              <w:instrText xml:space="preserve"> PAGEREF _Toc417683236 \h </w:instrText>
            </w:r>
            <w:r>
              <w:rPr>
                <w:noProof/>
                <w:webHidden/>
              </w:rPr>
            </w:r>
            <w:r>
              <w:rPr>
                <w:noProof/>
                <w:webHidden/>
              </w:rPr>
              <w:fldChar w:fldCharType="separate"/>
            </w:r>
            <w:r w:rsidR="003111D3">
              <w:rPr>
                <w:noProof/>
                <w:webHidden/>
              </w:rPr>
              <w:t>8</w:t>
            </w:r>
            <w:r>
              <w:rPr>
                <w:noProof/>
                <w:webHidden/>
              </w:rPr>
              <w:fldChar w:fldCharType="end"/>
            </w:r>
          </w:hyperlink>
        </w:p>
        <w:p w:rsidR="003111D3" w:rsidRDefault="00624647">
          <w:pPr>
            <w:pStyle w:val="Obsah1"/>
            <w:tabs>
              <w:tab w:val="right" w:leader="dot" w:pos="8493"/>
            </w:tabs>
            <w:rPr>
              <w:rFonts w:asciiTheme="minorHAnsi" w:eastAsiaTheme="minorEastAsia" w:hAnsiTheme="minorHAnsi"/>
              <w:noProof/>
              <w:sz w:val="22"/>
              <w:lang w:eastAsia="sk-SK"/>
            </w:rPr>
          </w:pPr>
          <w:hyperlink w:anchor="_Toc417683237" w:history="1">
            <w:r w:rsidR="003111D3" w:rsidRPr="004120BF">
              <w:rPr>
                <w:rStyle w:val="Hypertextovprepojenie"/>
                <w:rFonts w:cs="Times New Roman"/>
                <w:noProof/>
              </w:rPr>
              <w:t>4.       Anatomické a klinické formy</w:t>
            </w:r>
            <w:r w:rsidR="003111D3">
              <w:rPr>
                <w:noProof/>
                <w:webHidden/>
              </w:rPr>
              <w:tab/>
            </w:r>
            <w:r>
              <w:rPr>
                <w:noProof/>
                <w:webHidden/>
              </w:rPr>
              <w:fldChar w:fldCharType="begin"/>
            </w:r>
            <w:r w:rsidR="003111D3">
              <w:rPr>
                <w:noProof/>
                <w:webHidden/>
              </w:rPr>
              <w:instrText xml:space="preserve"> PAGEREF _Toc417683237 \h </w:instrText>
            </w:r>
            <w:r>
              <w:rPr>
                <w:noProof/>
                <w:webHidden/>
              </w:rPr>
            </w:r>
            <w:r>
              <w:rPr>
                <w:noProof/>
                <w:webHidden/>
              </w:rPr>
              <w:fldChar w:fldCharType="separate"/>
            </w:r>
            <w:r w:rsidR="003111D3">
              <w:rPr>
                <w:noProof/>
                <w:webHidden/>
              </w:rPr>
              <w:t>9</w:t>
            </w:r>
            <w:r>
              <w:rPr>
                <w:noProof/>
                <w:webHidden/>
              </w:rPr>
              <w:fldChar w:fldCharType="end"/>
            </w:r>
          </w:hyperlink>
        </w:p>
        <w:p w:rsidR="003111D3" w:rsidRDefault="00624647">
          <w:pPr>
            <w:pStyle w:val="Obsah2"/>
            <w:tabs>
              <w:tab w:val="right" w:leader="dot" w:pos="8493"/>
            </w:tabs>
            <w:rPr>
              <w:rFonts w:asciiTheme="minorHAnsi" w:eastAsiaTheme="minorEastAsia" w:hAnsiTheme="minorHAnsi"/>
              <w:noProof/>
              <w:sz w:val="22"/>
              <w:lang w:eastAsia="sk-SK"/>
            </w:rPr>
          </w:pPr>
          <w:hyperlink w:anchor="_Toc417683238" w:history="1">
            <w:r w:rsidR="003111D3" w:rsidRPr="004120BF">
              <w:rPr>
                <w:rStyle w:val="Hypertextovprepojenie"/>
                <w:rFonts w:cs="Times New Roman"/>
                <w:noProof/>
              </w:rPr>
              <w:t>4.1.      Žilové aneuryzmy krku a tváre</w:t>
            </w:r>
            <w:r w:rsidR="003111D3">
              <w:rPr>
                <w:noProof/>
                <w:webHidden/>
              </w:rPr>
              <w:tab/>
            </w:r>
            <w:r>
              <w:rPr>
                <w:noProof/>
                <w:webHidden/>
              </w:rPr>
              <w:fldChar w:fldCharType="begin"/>
            </w:r>
            <w:r w:rsidR="003111D3">
              <w:rPr>
                <w:noProof/>
                <w:webHidden/>
              </w:rPr>
              <w:instrText xml:space="preserve"> PAGEREF _Toc417683238 \h </w:instrText>
            </w:r>
            <w:r>
              <w:rPr>
                <w:noProof/>
                <w:webHidden/>
              </w:rPr>
            </w:r>
            <w:r>
              <w:rPr>
                <w:noProof/>
                <w:webHidden/>
              </w:rPr>
              <w:fldChar w:fldCharType="separate"/>
            </w:r>
            <w:r w:rsidR="003111D3">
              <w:rPr>
                <w:noProof/>
                <w:webHidden/>
              </w:rPr>
              <w:t>9</w:t>
            </w:r>
            <w:r>
              <w:rPr>
                <w:noProof/>
                <w:webHidden/>
              </w:rPr>
              <w:fldChar w:fldCharType="end"/>
            </w:r>
          </w:hyperlink>
        </w:p>
        <w:p w:rsidR="003111D3" w:rsidRDefault="00624647">
          <w:pPr>
            <w:pStyle w:val="Obsah2"/>
            <w:tabs>
              <w:tab w:val="right" w:leader="dot" w:pos="8493"/>
            </w:tabs>
            <w:rPr>
              <w:rFonts w:asciiTheme="minorHAnsi" w:eastAsiaTheme="minorEastAsia" w:hAnsiTheme="minorHAnsi"/>
              <w:noProof/>
              <w:sz w:val="22"/>
              <w:lang w:eastAsia="sk-SK"/>
            </w:rPr>
          </w:pPr>
          <w:hyperlink w:anchor="_Toc417683239" w:history="1">
            <w:r w:rsidR="003111D3" w:rsidRPr="004120BF">
              <w:rPr>
                <w:rStyle w:val="Hypertextovprepojenie"/>
                <w:rFonts w:cs="Times New Roman"/>
                <w:noProof/>
              </w:rPr>
              <w:t>4.2.      Hrudné žilové aneuryzmy</w:t>
            </w:r>
            <w:r w:rsidR="003111D3">
              <w:rPr>
                <w:noProof/>
                <w:webHidden/>
              </w:rPr>
              <w:tab/>
            </w:r>
            <w:r>
              <w:rPr>
                <w:noProof/>
                <w:webHidden/>
              </w:rPr>
              <w:fldChar w:fldCharType="begin"/>
            </w:r>
            <w:r w:rsidR="003111D3">
              <w:rPr>
                <w:noProof/>
                <w:webHidden/>
              </w:rPr>
              <w:instrText xml:space="preserve"> PAGEREF _Toc417683239 \h </w:instrText>
            </w:r>
            <w:r>
              <w:rPr>
                <w:noProof/>
                <w:webHidden/>
              </w:rPr>
            </w:r>
            <w:r>
              <w:rPr>
                <w:noProof/>
                <w:webHidden/>
              </w:rPr>
              <w:fldChar w:fldCharType="separate"/>
            </w:r>
            <w:r w:rsidR="003111D3">
              <w:rPr>
                <w:noProof/>
                <w:webHidden/>
              </w:rPr>
              <w:t>10</w:t>
            </w:r>
            <w:r>
              <w:rPr>
                <w:noProof/>
                <w:webHidden/>
              </w:rPr>
              <w:fldChar w:fldCharType="end"/>
            </w:r>
          </w:hyperlink>
        </w:p>
        <w:p w:rsidR="003111D3" w:rsidRDefault="00624647">
          <w:pPr>
            <w:pStyle w:val="Obsah2"/>
            <w:tabs>
              <w:tab w:val="right" w:leader="dot" w:pos="8493"/>
            </w:tabs>
            <w:rPr>
              <w:rFonts w:asciiTheme="minorHAnsi" w:eastAsiaTheme="minorEastAsia" w:hAnsiTheme="minorHAnsi"/>
              <w:noProof/>
              <w:sz w:val="22"/>
              <w:lang w:eastAsia="sk-SK"/>
            </w:rPr>
          </w:pPr>
          <w:hyperlink w:anchor="_Toc417683240" w:history="1">
            <w:r w:rsidR="003111D3" w:rsidRPr="004120BF">
              <w:rPr>
                <w:rStyle w:val="Hypertextovprepojenie"/>
                <w:rFonts w:cs="Times New Roman"/>
                <w:noProof/>
              </w:rPr>
              <w:t>4.3.      Viscerálne žilové aneuryzmy</w:t>
            </w:r>
            <w:r w:rsidR="003111D3">
              <w:rPr>
                <w:noProof/>
                <w:webHidden/>
              </w:rPr>
              <w:tab/>
            </w:r>
            <w:r>
              <w:rPr>
                <w:noProof/>
                <w:webHidden/>
              </w:rPr>
              <w:fldChar w:fldCharType="begin"/>
            </w:r>
            <w:r w:rsidR="003111D3">
              <w:rPr>
                <w:noProof/>
                <w:webHidden/>
              </w:rPr>
              <w:instrText xml:space="preserve"> PAGEREF _Toc417683240 \h </w:instrText>
            </w:r>
            <w:r>
              <w:rPr>
                <w:noProof/>
                <w:webHidden/>
              </w:rPr>
            </w:r>
            <w:r>
              <w:rPr>
                <w:noProof/>
                <w:webHidden/>
              </w:rPr>
              <w:fldChar w:fldCharType="separate"/>
            </w:r>
            <w:r w:rsidR="003111D3">
              <w:rPr>
                <w:noProof/>
                <w:webHidden/>
              </w:rPr>
              <w:t>13</w:t>
            </w:r>
            <w:r>
              <w:rPr>
                <w:noProof/>
                <w:webHidden/>
              </w:rPr>
              <w:fldChar w:fldCharType="end"/>
            </w:r>
          </w:hyperlink>
        </w:p>
        <w:p w:rsidR="003111D3" w:rsidRDefault="00624647">
          <w:pPr>
            <w:pStyle w:val="Obsah2"/>
            <w:tabs>
              <w:tab w:val="right" w:leader="dot" w:pos="8493"/>
            </w:tabs>
            <w:rPr>
              <w:rFonts w:asciiTheme="minorHAnsi" w:eastAsiaTheme="minorEastAsia" w:hAnsiTheme="minorHAnsi"/>
              <w:noProof/>
              <w:sz w:val="22"/>
              <w:lang w:eastAsia="sk-SK"/>
            </w:rPr>
          </w:pPr>
          <w:hyperlink w:anchor="_Toc417683241" w:history="1">
            <w:r w:rsidR="003111D3" w:rsidRPr="004120BF">
              <w:rPr>
                <w:rStyle w:val="Hypertextovprepojenie"/>
                <w:rFonts w:cs="Times New Roman"/>
                <w:noProof/>
              </w:rPr>
              <w:t>4.4.      Žilové aneuryzmy dolnej končatiny</w:t>
            </w:r>
            <w:r w:rsidR="003111D3">
              <w:rPr>
                <w:noProof/>
                <w:webHidden/>
              </w:rPr>
              <w:tab/>
            </w:r>
            <w:r>
              <w:rPr>
                <w:noProof/>
                <w:webHidden/>
              </w:rPr>
              <w:fldChar w:fldCharType="begin"/>
            </w:r>
            <w:r w:rsidR="003111D3">
              <w:rPr>
                <w:noProof/>
                <w:webHidden/>
              </w:rPr>
              <w:instrText xml:space="preserve"> PAGEREF _Toc417683241 \h </w:instrText>
            </w:r>
            <w:r>
              <w:rPr>
                <w:noProof/>
                <w:webHidden/>
              </w:rPr>
            </w:r>
            <w:r>
              <w:rPr>
                <w:noProof/>
                <w:webHidden/>
              </w:rPr>
              <w:fldChar w:fldCharType="separate"/>
            </w:r>
            <w:r w:rsidR="003111D3">
              <w:rPr>
                <w:noProof/>
                <w:webHidden/>
              </w:rPr>
              <w:t>14</w:t>
            </w:r>
            <w:r>
              <w:rPr>
                <w:noProof/>
                <w:webHidden/>
              </w:rPr>
              <w:fldChar w:fldCharType="end"/>
            </w:r>
          </w:hyperlink>
        </w:p>
        <w:p w:rsidR="003111D3" w:rsidRDefault="00624647">
          <w:pPr>
            <w:pStyle w:val="Obsah2"/>
            <w:tabs>
              <w:tab w:val="right" w:leader="dot" w:pos="8493"/>
            </w:tabs>
            <w:rPr>
              <w:rFonts w:asciiTheme="minorHAnsi" w:eastAsiaTheme="minorEastAsia" w:hAnsiTheme="minorHAnsi"/>
              <w:noProof/>
              <w:sz w:val="22"/>
              <w:lang w:eastAsia="sk-SK"/>
            </w:rPr>
          </w:pPr>
          <w:hyperlink w:anchor="_Toc417683242" w:history="1">
            <w:r w:rsidR="003111D3" w:rsidRPr="004120BF">
              <w:rPr>
                <w:rStyle w:val="Hypertextovprepojenie"/>
                <w:rFonts w:cs="Times New Roman"/>
                <w:noProof/>
              </w:rPr>
              <w:t>4.5.     Aneuryzmy povrchového žilového systému</w:t>
            </w:r>
            <w:r w:rsidR="003111D3">
              <w:rPr>
                <w:noProof/>
                <w:webHidden/>
              </w:rPr>
              <w:tab/>
            </w:r>
            <w:r>
              <w:rPr>
                <w:noProof/>
                <w:webHidden/>
              </w:rPr>
              <w:fldChar w:fldCharType="begin"/>
            </w:r>
            <w:r w:rsidR="003111D3">
              <w:rPr>
                <w:noProof/>
                <w:webHidden/>
              </w:rPr>
              <w:instrText xml:space="preserve"> PAGEREF _Toc417683242 \h </w:instrText>
            </w:r>
            <w:r>
              <w:rPr>
                <w:noProof/>
                <w:webHidden/>
              </w:rPr>
            </w:r>
            <w:r>
              <w:rPr>
                <w:noProof/>
                <w:webHidden/>
              </w:rPr>
              <w:fldChar w:fldCharType="separate"/>
            </w:r>
            <w:r w:rsidR="003111D3">
              <w:rPr>
                <w:noProof/>
                <w:webHidden/>
              </w:rPr>
              <w:t>14</w:t>
            </w:r>
            <w:r>
              <w:rPr>
                <w:noProof/>
                <w:webHidden/>
              </w:rPr>
              <w:fldChar w:fldCharType="end"/>
            </w:r>
          </w:hyperlink>
        </w:p>
        <w:p w:rsidR="003111D3" w:rsidRDefault="00624647">
          <w:pPr>
            <w:pStyle w:val="Obsah1"/>
            <w:tabs>
              <w:tab w:val="right" w:leader="dot" w:pos="8493"/>
            </w:tabs>
            <w:rPr>
              <w:rFonts w:asciiTheme="minorHAnsi" w:eastAsiaTheme="minorEastAsia" w:hAnsiTheme="minorHAnsi"/>
              <w:noProof/>
              <w:sz w:val="22"/>
              <w:lang w:eastAsia="sk-SK"/>
            </w:rPr>
          </w:pPr>
          <w:hyperlink w:anchor="_Toc417683243" w:history="1">
            <w:r w:rsidR="003111D3" w:rsidRPr="004120BF">
              <w:rPr>
                <w:rStyle w:val="Hypertextovprepojenie"/>
                <w:rFonts w:cs="Times New Roman"/>
                <w:noProof/>
              </w:rPr>
              <w:t>5.       Diagnostika</w:t>
            </w:r>
            <w:r w:rsidR="003111D3">
              <w:rPr>
                <w:noProof/>
                <w:webHidden/>
              </w:rPr>
              <w:tab/>
            </w:r>
            <w:r>
              <w:rPr>
                <w:noProof/>
                <w:webHidden/>
              </w:rPr>
              <w:fldChar w:fldCharType="begin"/>
            </w:r>
            <w:r w:rsidR="003111D3">
              <w:rPr>
                <w:noProof/>
                <w:webHidden/>
              </w:rPr>
              <w:instrText xml:space="preserve"> PAGEREF _Toc417683243 \h </w:instrText>
            </w:r>
            <w:r>
              <w:rPr>
                <w:noProof/>
                <w:webHidden/>
              </w:rPr>
            </w:r>
            <w:r>
              <w:rPr>
                <w:noProof/>
                <w:webHidden/>
              </w:rPr>
              <w:fldChar w:fldCharType="separate"/>
            </w:r>
            <w:r w:rsidR="003111D3">
              <w:rPr>
                <w:noProof/>
                <w:webHidden/>
              </w:rPr>
              <w:t>16</w:t>
            </w:r>
            <w:r>
              <w:rPr>
                <w:noProof/>
                <w:webHidden/>
              </w:rPr>
              <w:fldChar w:fldCharType="end"/>
            </w:r>
          </w:hyperlink>
        </w:p>
        <w:p w:rsidR="003111D3" w:rsidRDefault="00624647">
          <w:pPr>
            <w:pStyle w:val="Obsah1"/>
            <w:tabs>
              <w:tab w:val="right" w:leader="dot" w:pos="8493"/>
            </w:tabs>
            <w:rPr>
              <w:rFonts w:asciiTheme="minorHAnsi" w:eastAsiaTheme="minorEastAsia" w:hAnsiTheme="minorHAnsi"/>
              <w:noProof/>
              <w:sz w:val="22"/>
              <w:lang w:eastAsia="sk-SK"/>
            </w:rPr>
          </w:pPr>
          <w:hyperlink w:anchor="_Toc417683244" w:history="1">
            <w:r w:rsidR="003111D3" w:rsidRPr="004120BF">
              <w:rPr>
                <w:rStyle w:val="Hypertextovprepojenie"/>
                <w:rFonts w:cs="Times New Roman"/>
                <w:noProof/>
              </w:rPr>
              <w:t>6.       Liečba</w:t>
            </w:r>
            <w:r w:rsidR="003111D3">
              <w:rPr>
                <w:noProof/>
                <w:webHidden/>
              </w:rPr>
              <w:tab/>
            </w:r>
            <w:r>
              <w:rPr>
                <w:noProof/>
                <w:webHidden/>
              </w:rPr>
              <w:fldChar w:fldCharType="begin"/>
            </w:r>
            <w:r w:rsidR="003111D3">
              <w:rPr>
                <w:noProof/>
                <w:webHidden/>
              </w:rPr>
              <w:instrText xml:space="preserve"> PAGEREF _Toc417683244 \h </w:instrText>
            </w:r>
            <w:r>
              <w:rPr>
                <w:noProof/>
                <w:webHidden/>
              </w:rPr>
            </w:r>
            <w:r>
              <w:rPr>
                <w:noProof/>
                <w:webHidden/>
              </w:rPr>
              <w:fldChar w:fldCharType="separate"/>
            </w:r>
            <w:r w:rsidR="003111D3">
              <w:rPr>
                <w:noProof/>
                <w:webHidden/>
              </w:rPr>
              <w:t>16</w:t>
            </w:r>
            <w:r>
              <w:rPr>
                <w:noProof/>
                <w:webHidden/>
              </w:rPr>
              <w:fldChar w:fldCharType="end"/>
            </w:r>
          </w:hyperlink>
        </w:p>
        <w:p w:rsidR="003111D3" w:rsidRDefault="00624647">
          <w:pPr>
            <w:pStyle w:val="Obsah1"/>
            <w:tabs>
              <w:tab w:val="right" w:leader="dot" w:pos="8493"/>
            </w:tabs>
            <w:rPr>
              <w:rFonts w:asciiTheme="minorHAnsi" w:eastAsiaTheme="minorEastAsia" w:hAnsiTheme="minorHAnsi"/>
              <w:noProof/>
              <w:sz w:val="22"/>
              <w:lang w:eastAsia="sk-SK"/>
            </w:rPr>
          </w:pPr>
          <w:hyperlink w:anchor="_Toc417683245" w:history="1">
            <w:r w:rsidR="003111D3" w:rsidRPr="004120BF">
              <w:rPr>
                <w:rStyle w:val="Hypertextovprepojenie"/>
                <w:rFonts w:cs="Times New Roman"/>
                <w:noProof/>
              </w:rPr>
              <w:t>7.       Aneuryzma vena poplitea</w:t>
            </w:r>
            <w:r w:rsidR="003111D3">
              <w:rPr>
                <w:noProof/>
                <w:webHidden/>
              </w:rPr>
              <w:tab/>
            </w:r>
            <w:r>
              <w:rPr>
                <w:noProof/>
                <w:webHidden/>
              </w:rPr>
              <w:fldChar w:fldCharType="begin"/>
            </w:r>
            <w:r w:rsidR="003111D3">
              <w:rPr>
                <w:noProof/>
                <w:webHidden/>
              </w:rPr>
              <w:instrText xml:space="preserve"> PAGEREF _Toc417683245 \h </w:instrText>
            </w:r>
            <w:r>
              <w:rPr>
                <w:noProof/>
                <w:webHidden/>
              </w:rPr>
            </w:r>
            <w:r>
              <w:rPr>
                <w:noProof/>
                <w:webHidden/>
              </w:rPr>
              <w:fldChar w:fldCharType="separate"/>
            </w:r>
            <w:r w:rsidR="003111D3">
              <w:rPr>
                <w:noProof/>
                <w:webHidden/>
              </w:rPr>
              <w:t>18</w:t>
            </w:r>
            <w:r>
              <w:rPr>
                <w:noProof/>
                <w:webHidden/>
              </w:rPr>
              <w:fldChar w:fldCharType="end"/>
            </w:r>
          </w:hyperlink>
        </w:p>
        <w:p w:rsidR="003111D3" w:rsidRDefault="00624647">
          <w:pPr>
            <w:pStyle w:val="Obsah2"/>
            <w:tabs>
              <w:tab w:val="right" w:leader="dot" w:pos="8493"/>
            </w:tabs>
            <w:rPr>
              <w:rFonts w:asciiTheme="minorHAnsi" w:eastAsiaTheme="minorEastAsia" w:hAnsiTheme="minorHAnsi"/>
              <w:noProof/>
              <w:sz w:val="22"/>
              <w:lang w:eastAsia="sk-SK"/>
            </w:rPr>
          </w:pPr>
          <w:hyperlink w:anchor="_Toc417683246" w:history="1">
            <w:r w:rsidR="003111D3" w:rsidRPr="004120BF">
              <w:rPr>
                <w:rStyle w:val="Hypertextovprepojenie"/>
                <w:rFonts w:cs="Times New Roman"/>
                <w:noProof/>
              </w:rPr>
              <w:t>7.1.      Diagnostika</w:t>
            </w:r>
            <w:r w:rsidR="003111D3">
              <w:rPr>
                <w:noProof/>
                <w:webHidden/>
              </w:rPr>
              <w:tab/>
            </w:r>
            <w:r>
              <w:rPr>
                <w:noProof/>
                <w:webHidden/>
              </w:rPr>
              <w:fldChar w:fldCharType="begin"/>
            </w:r>
            <w:r w:rsidR="003111D3">
              <w:rPr>
                <w:noProof/>
                <w:webHidden/>
              </w:rPr>
              <w:instrText xml:space="preserve"> PAGEREF _Toc417683246 \h </w:instrText>
            </w:r>
            <w:r>
              <w:rPr>
                <w:noProof/>
                <w:webHidden/>
              </w:rPr>
            </w:r>
            <w:r>
              <w:rPr>
                <w:noProof/>
                <w:webHidden/>
              </w:rPr>
              <w:fldChar w:fldCharType="separate"/>
            </w:r>
            <w:r w:rsidR="003111D3">
              <w:rPr>
                <w:noProof/>
                <w:webHidden/>
              </w:rPr>
              <w:t>18</w:t>
            </w:r>
            <w:r>
              <w:rPr>
                <w:noProof/>
                <w:webHidden/>
              </w:rPr>
              <w:fldChar w:fldCharType="end"/>
            </w:r>
          </w:hyperlink>
        </w:p>
        <w:p w:rsidR="003111D3" w:rsidRDefault="00624647">
          <w:pPr>
            <w:pStyle w:val="Obsah2"/>
            <w:tabs>
              <w:tab w:val="right" w:leader="dot" w:pos="8493"/>
            </w:tabs>
            <w:rPr>
              <w:rFonts w:asciiTheme="minorHAnsi" w:eastAsiaTheme="minorEastAsia" w:hAnsiTheme="minorHAnsi"/>
              <w:noProof/>
              <w:sz w:val="22"/>
              <w:lang w:eastAsia="sk-SK"/>
            </w:rPr>
          </w:pPr>
          <w:hyperlink w:anchor="_Toc417683247" w:history="1">
            <w:r w:rsidR="003111D3" w:rsidRPr="004120BF">
              <w:rPr>
                <w:rStyle w:val="Hypertextovprepojenie"/>
                <w:rFonts w:cs="Times New Roman"/>
                <w:noProof/>
              </w:rPr>
              <w:t>7.2.      Terapia</w:t>
            </w:r>
            <w:r w:rsidR="003111D3">
              <w:rPr>
                <w:noProof/>
                <w:webHidden/>
              </w:rPr>
              <w:tab/>
            </w:r>
            <w:r>
              <w:rPr>
                <w:noProof/>
                <w:webHidden/>
              </w:rPr>
              <w:fldChar w:fldCharType="begin"/>
            </w:r>
            <w:r w:rsidR="003111D3">
              <w:rPr>
                <w:noProof/>
                <w:webHidden/>
              </w:rPr>
              <w:instrText xml:space="preserve"> PAGEREF _Toc417683247 \h </w:instrText>
            </w:r>
            <w:r>
              <w:rPr>
                <w:noProof/>
                <w:webHidden/>
              </w:rPr>
            </w:r>
            <w:r>
              <w:rPr>
                <w:noProof/>
                <w:webHidden/>
              </w:rPr>
              <w:fldChar w:fldCharType="separate"/>
            </w:r>
            <w:r w:rsidR="003111D3">
              <w:rPr>
                <w:noProof/>
                <w:webHidden/>
              </w:rPr>
              <w:t>19</w:t>
            </w:r>
            <w:r>
              <w:rPr>
                <w:noProof/>
                <w:webHidden/>
              </w:rPr>
              <w:fldChar w:fldCharType="end"/>
            </w:r>
          </w:hyperlink>
        </w:p>
        <w:p w:rsidR="003111D3" w:rsidRDefault="00624647">
          <w:pPr>
            <w:pStyle w:val="Obsah1"/>
            <w:tabs>
              <w:tab w:val="right" w:leader="dot" w:pos="8493"/>
            </w:tabs>
            <w:rPr>
              <w:rFonts w:asciiTheme="minorHAnsi" w:eastAsiaTheme="minorEastAsia" w:hAnsiTheme="minorHAnsi"/>
              <w:noProof/>
              <w:sz w:val="22"/>
              <w:lang w:eastAsia="sk-SK"/>
            </w:rPr>
          </w:pPr>
          <w:hyperlink w:anchor="_Toc417683248" w:history="1">
            <w:r w:rsidR="003111D3" w:rsidRPr="004120BF">
              <w:rPr>
                <w:rStyle w:val="Hypertextovprepojenie"/>
                <w:rFonts w:cs="Times New Roman"/>
                <w:noProof/>
              </w:rPr>
              <w:t>8.       Viscerálne žilové aneuryzmy</w:t>
            </w:r>
            <w:r w:rsidR="003111D3">
              <w:rPr>
                <w:noProof/>
                <w:webHidden/>
              </w:rPr>
              <w:tab/>
            </w:r>
            <w:r>
              <w:rPr>
                <w:noProof/>
                <w:webHidden/>
              </w:rPr>
              <w:fldChar w:fldCharType="begin"/>
            </w:r>
            <w:r w:rsidR="003111D3">
              <w:rPr>
                <w:noProof/>
                <w:webHidden/>
              </w:rPr>
              <w:instrText xml:space="preserve"> PAGEREF _Toc417683248 \h </w:instrText>
            </w:r>
            <w:r>
              <w:rPr>
                <w:noProof/>
                <w:webHidden/>
              </w:rPr>
            </w:r>
            <w:r>
              <w:rPr>
                <w:noProof/>
                <w:webHidden/>
              </w:rPr>
              <w:fldChar w:fldCharType="separate"/>
            </w:r>
            <w:r w:rsidR="003111D3">
              <w:rPr>
                <w:noProof/>
                <w:webHidden/>
              </w:rPr>
              <w:t>23</w:t>
            </w:r>
            <w:r>
              <w:rPr>
                <w:noProof/>
                <w:webHidden/>
              </w:rPr>
              <w:fldChar w:fldCharType="end"/>
            </w:r>
          </w:hyperlink>
        </w:p>
        <w:p w:rsidR="003111D3" w:rsidRDefault="00624647">
          <w:pPr>
            <w:pStyle w:val="Obsah2"/>
            <w:tabs>
              <w:tab w:val="right" w:leader="dot" w:pos="8493"/>
            </w:tabs>
            <w:rPr>
              <w:rFonts w:asciiTheme="minorHAnsi" w:eastAsiaTheme="minorEastAsia" w:hAnsiTheme="minorHAnsi"/>
              <w:noProof/>
              <w:sz w:val="22"/>
              <w:lang w:eastAsia="sk-SK"/>
            </w:rPr>
          </w:pPr>
          <w:hyperlink w:anchor="_Toc417683249" w:history="1">
            <w:r w:rsidR="003111D3" w:rsidRPr="004120BF">
              <w:rPr>
                <w:rStyle w:val="Hypertextovprepojenie"/>
                <w:rFonts w:cs="Times New Roman"/>
                <w:noProof/>
              </w:rPr>
              <w:t>8.1.</w:t>
            </w:r>
            <w:r w:rsidR="003111D3" w:rsidRPr="004120BF">
              <w:rPr>
                <w:rStyle w:val="Hypertextovprepojenie"/>
                <w:noProof/>
              </w:rPr>
              <w:t xml:space="preserve">      </w:t>
            </w:r>
            <w:r w:rsidR="003111D3" w:rsidRPr="004120BF">
              <w:rPr>
                <w:rStyle w:val="Hypertextovprepojenie"/>
                <w:rFonts w:cs="Times New Roman"/>
                <w:noProof/>
              </w:rPr>
              <w:t>Viscerálne žilové anemuryzmy - etiopatogenéza</w:t>
            </w:r>
            <w:r w:rsidR="003111D3">
              <w:rPr>
                <w:noProof/>
                <w:webHidden/>
              </w:rPr>
              <w:tab/>
            </w:r>
            <w:r>
              <w:rPr>
                <w:noProof/>
                <w:webHidden/>
              </w:rPr>
              <w:fldChar w:fldCharType="begin"/>
            </w:r>
            <w:r w:rsidR="003111D3">
              <w:rPr>
                <w:noProof/>
                <w:webHidden/>
              </w:rPr>
              <w:instrText xml:space="preserve"> PAGEREF _Toc417683249 \h </w:instrText>
            </w:r>
            <w:r>
              <w:rPr>
                <w:noProof/>
                <w:webHidden/>
              </w:rPr>
            </w:r>
            <w:r>
              <w:rPr>
                <w:noProof/>
                <w:webHidden/>
              </w:rPr>
              <w:fldChar w:fldCharType="separate"/>
            </w:r>
            <w:r w:rsidR="003111D3">
              <w:rPr>
                <w:noProof/>
                <w:webHidden/>
              </w:rPr>
              <w:t>23</w:t>
            </w:r>
            <w:r>
              <w:rPr>
                <w:noProof/>
                <w:webHidden/>
              </w:rPr>
              <w:fldChar w:fldCharType="end"/>
            </w:r>
          </w:hyperlink>
        </w:p>
        <w:p w:rsidR="003111D3" w:rsidRDefault="00624647">
          <w:pPr>
            <w:pStyle w:val="Obsah3"/>
            <w:tabs>
              <w:tab w:val="right" w:leader="dot" w:pos="8493"/>
            </w:tabs>
            <w:rPr>
              <w:rFonts w:asciiTheme="minorHAnsi" w:eastAsiaTheme="minorEastAsia" w:hAnsiTheme="minorHAnsi"/>
              <w:noProof/>
              <w:sz w:val="22"/>
              <w:lang w:eastAsia="sk-SK"/>
            </w:rPr>
          </w:pPr>
          <w:hyperlink w:anchor="_Toc417683250" w:history="1">
            <w:r w:rsidR="003111D3" w:rsidRPr="004120BF">
              <w:rPr>
                <w:rStyle w:val="Hypertextovprepojenie"/>
                <w:rFonts w:cs="Times New Roman"/>
                <w:i/>
                <w:noProof/>
              </w:rPr>
              <w:t>8.1.1.     Anatomická lokalizácia</w:t>
            </w:r>
            <w:r w:rsidR="003111D3">
              <w:rPr>
                <w:noProof/>
                <w:webHidden/>
              </w:rPr>
              <w:tab/>
            </w:r>
            <w:r>
              <w:rPr>
                <w:noProof/>
                <w:webHidden/>
              </w:rPr>
              <w:fldChar w:fldCharType="begin"/>
            </w:r>
            <w:r w:rsidR="003111D3">
              <w:rPr>
                <w:noProof/>
                <w:webHidden/>
              </w:rPr>
              <w:instrText xml:space="preserve"> PAGEREF _Toc417683250 \h </w:instrText>
            </w:r>
            <w:r>
              <w:rPr>
                <w:noProof/>
                <w:webHidden/>
              </w:rPr>
            </w:r>
            <w:r>
              <w:rPr>
                <w:noProof/>
                <w:webHidden/>
              </w:rPr>
              <w:fldChar w:fldCharType="separate"/>
            </w:r>
            <w:r w:rsidR="003111D3">
              <w:rPr>
                <w:noProof/>
                <w:webHidden/>
              </w:rPr>
              <w:t>23</w:t>
            </w:r>
            <w:r>
              <w:rPr>
                <w:noProof/>
                <w:webHidden/>
              </w:rPr>
              <w:fldChar w:fldCharType="end"/>
            </w:r>
          </w:hyperlink>
        </w:p>
        <w:p w:rsidR="003111D3" w:rsidRDefault="00624647">
          <w:pPr>
            <w:pStyle w:val="Obsah3"/>
            <w:tabs>
              <w:tab w:val="right" w:leader="dot" w:pos="8493"/>
            </w:tabs>
            <w:rPr>
              <w:rFonts w:asciiTheme="minorHAnsi" w:eastAsiaTheme="minorEastAsia" w:hAnsiTheme="minorHAnsi"/>
              <w:noProof/>
              <w:sz w:val="22"/>
              <w:lang w:eastAsia="sk-SK"/>
            </w:rPr>
          </w:pPr>
          <w:hyperlink w:anchor="_Toc417683251" w:history="1">
            <w:r w:rsidR="003111D3" w:rsidRPr="004120BF">
              <w:rPr>
                <w:rStyle w:val="Hypertextovprepojenie"/>
                <w:rFonts w:cs="Times New Roman"/>
                <w:i/>
                <w:noProof/>
              </w:rPr>
              <w:t>8.1.2.     Terapia</w:t>
            </w:r>
            <w:r w:rsidR="003111D3">
              <w:rPr>
                <w:noProof/>
                <w:webHidden/>
              </w:rPr>
              <w:tab/>
            </w:r>
            <w:r>
              <w:rPr>
                <w:noProof/>
                <w:webHidden/>
              </w:rPr>
              <w:fldChar w:fldCharType="begin"/>
            </w:r>
            <w:r w:rsidR="003111D3">
              <w:rPr>
                <w:noProof/>
                <w:webHidden/>
              </w:rPr>
              <w:instrText xml:space="preserve"> PAGEREF _Toc417683251 \h </w:instrText>
            </w:r>
            <w:r>
              <w:rPr>
                <w:noProof/>
                <w:webHidden/>
              </w:rPr>
            </w:r>
            <w:r>
              <w:rPr>
                <w:noProof/>
                <w:webHidden/>
              </w:rPr>
              <w:fldChar w:fldCharType="separate"/>
            </w:r>
            <w:r w:rsidR="003111D3">
              <w:rPr>
                <w:noProof/>
                <w:webHidden/>
              </w:rPr>
              <w:t>24</w:t>
            </w:r>
            <w:r>
              <w:rPr>
                <w:noProof/>
                <w:webHidden/>
              </w:rPr>
              <w:fldChar w:fldCharType="end"/>
            </w:r>
          </w:hyperlink>
        </w:p>
        <w:p w:rsidR="003111D3" w:rsidRDefault="00624647">
          <w:pPr>
            <w:pStyle w:val="Obsah2"/>
            <w:tabs>
              <w:tab w:val="right" w:leader="dot" w:pos="8493"/>
            </w:tabs>
            <w:rPr>
              <w:rFonts w:asciiTheme="minorHAnsi" w:eastAsiaTheme="minorEastAsia" w:hAnsiTheme="minorHAnsi"/>
              <w:noProof/>
              <w:sz w:val="22"/>
              <w:lang w:eastAsia="sk-SK"/>
            </w:rPr>
          </w:pPr>
          <w:hyperlink w:anchor="_Toc417683252" w:history="1">
            <w:r w:rsidR="003111D3" w:rsidRPr="004120BF">
              <w:rPr>
                <w:rStyle w:val="Hypertextovprepojenie"/>
                <w:rFonts w:cs="Times New Roman"/>
                <w:noProof/>
              </w:rPr>
              <w:t>8.2.      Portálny žilový systém</w:t>
            </w:r>
            <w:r w:rsidR="003111D3">
              <w:rPr>
                <w:noProof/>
                <w:webHidden/>
              </w:rPr>
              <w:tab/>
            </w:r>
            <w:r>
              <w:rPr>
                <w:noProof/>
                <w:webHidden/>
              </w:rPr>
              <w:fldChar w:fldCharType="begin"/>
            </w:r>
            <w:r w:rsidR="003111D3">
              <w:rPr>
                <w:noProof/>
                <w:webHidden/>
              </w:rPr>
              <w:instrText xml:space="preserve"> PAGEREF _Toc417683252 \h </w:instrText>
            </w:r>
            <w:r>
              <w:rPr>
                <w:noProof/>
                <w:webHidden/>
              </w:rPr>
            </w:r>
            <w:r>
              <w:rPr>
                <w:noProof/>
                <w:webHidden/>
              </w:rPr>
              <w:fldChar w:fldCharType="separate"/>
            </w:r>
            <w:r w:rsidR="003111D3">
              <w:rPr>
                <w:noProof/>
                <w:webHidden/>
              </w:rPr>
              <w:t>25</w:t>
            </w:r>
            <w:r>
              <w:rPr>
                <w:noProof/>
                <w:webHidden/>
              </w:rPr>
              <w:fldChar w:fldCharType="end"/>
            </w:r>
          </w:hyperlink>
        </w:p>
        <w:p w:rsidR="003111D3" w:rsidRDefault="00624647">
          <w:pPr>
            <w:pStyle w:val="Obsah3"/>
            <w:tabs>
              <w:tab w:val="right" w:leader="dot" w:pos="8493"/>
            </w:tabs>
            <w:rPr>
              <w:rFonts w:asciiTheme="minorHAnsi" w:eastAsiaTheme="minorEastAsia" w:hAnsiTheme="minorHAnsi"/>
              <w:noProof/>
              <w:sz w:val="22"/>
              <w:lang w:eastAsia="sk-SK"/>
            </w:rPr>
          </w:pPr>
          <w:hyperlink w:anchor="_Toc417683253" w:history="1">
            <w:r w:rsidR="003111D3" w:rsidRPr="004120BF">
              <w:rPr>
                <w:rStyle w:val="Hypertextovprepojenie"/>
                <w:rFonts w:cs="Times New Roman"/>
                <w:i/>
                <w:noProof/>
              </w:rPr>
              <w:t>8.2.1.     Diagnostika</w:t>
            </w:r>
            <w:r w:rsidR="003111D3">
              <w:rPr>
                <w:noProof/>
                <w:webHidden/>
              </w:rPr>
              <w:tab/>
            </w:r>
            <w:r>
              <w:rPr>
                <w:noProof/>
                <w:webHidden/>
              </w:rPr>
              <w:fldChar w:fldCharType="begin"/>
            </w:r>
            <w:r w:rsidR="003111D3">
              <w:rPr>
                <w:noProof/>
                <w:webHidden/>
              </w:rPr>
              <w:instrText xml:space="preserve"> PAGEREF _Toc417683253 \h </w:instrText>
            </w:r>
            <w:r>
              <w:rPr>
                <w:noProof/>
                <w:webHidden/>
              </w:rPr>
            </w:r>
            <w:r>
              <w:rPr>
                <w:noProof/>
                <w:webHidden/>
              </w:rPr>
              <w:fldChar w:fldCharType="separate"/>
            </w:r>
            <w:r w:rsidR="003111D3">
              <w:rPr>
                <w:noProof/>
                <w:webHidden/>
              </w:rPr>
              <w:t>27</w:t>
            </w:r>
            <w:r>
              <w:rPr>
                <w:noProof/>
                <w:webHidden/>
              </w:rPr>
              <w:fldChar w:fldCharType="end"/>
            </w:r>
          </w:hyperlink>
        </w:p>
        <w:p w:rsidR="003111D3" w:rsidRDefault="00624647">
          <w:pPr>
            <w:pStyle w:val="Obsah3"/>
            <w:tabs>
              <w:tab w:val="right" w:leader="dot" w:pos="8493"/>
            </w:tabs>
            <w:rPr>
              <w:rFonts w:asciiTheme="minorHAnsi" w:eastAsiaTheme="minorEastAsia" w:hAnsiTheme="minorHAnsi"/>
              <w:noProof/>
              <w:sz w:val="22"/>
              <w:lang w:eastAsia="sk-SK"/>
            </w:rPr>
          </w:pPr>
          <w:hyperlink w:anchor="_Toc417683254" w:history="1">
            <w:r w:rsidR="003111D3" w:rsidRPr="004120BF">
              <w:rPr>
                <w:rStyle w:val="Hypertextovprepojenie"/>
                <w:rFonts w:cs="Times New Roman"/>
                <w:i/>
                <w:noProof/>
              </w:rPr>
              <w:t>8.2.2.     Terapia</w:t>
            </w:r>
            <w:r w:rsidR="003111D3">
              <w:rPr>
                <w:noProof/>
                <w:webHidden/>
              </w:rPr>
              <w:tab/>
            </w:r>
            <w:r>
              <w:rPr>
                <w:noProof/>
                <w:webHidden/>
              </w:rPr>
              <w:fldChar w:fldCharType="begin"/>
            </w:r>
            <w:r w:rsidR="003111D3">
              <w:rPr>
                <w:noProof/>
                <w:webHidden/>
              </w:rPr>
              <w:instrText xml:space="preserve"> PAGEREF _Toc417683254 \h </w:instrText>
            </w:r>
            <w:r>
              <w:rPr>
                <w:noProof/>
                <w:webHidden/>
              </w:rPr>
            </w:r>
            <w:r>
              <w:rPr>
                <w:noProof/>
                <w:webHidden/>
              </w:rPr>
              <w:fldChar w:fldCharType="separate"/>
            </w:r>
            <w:r w:rsidR="003111D3">
              <w:rPr>
                <w:noProof/>
                <w:webHidden/>
              </w:rPr>
              <w:t>28</w:t>
            </w:r>
            <w:r>
              <w:rPr>
                <w:noProof/>
                <w:webHidden/>
              </w:rPr>
              <w:fldChar w:fldCharType="end"/>
            </w:r>
          </w:hyperlink>
        </w:p>
        <w:p w:rsidR="003111D3" w:rsidRDefault="00624647">
          <w:pPr>
            <w:pStyle w:val="Obsah2"/>
            <w:tabs>
              <w:tab w:val="right" w:leader="dot" w:pos="8493"/>
            </w:tabs>
            <w:rPr>
              <w:rFonts w:asciiTheme="minorHAnsi" w:eastAsiaTheme="minorEastAsia" w:hAnsiTheme="minorHAnsi"/>
              <w:noProof/>
              <w:sz w:val="22"/>
              <w:lang w:eastAsia="sk-SK"/>
            </w:rPr>
          </w:pPr>
          <w:hyperlink w:anchor="_Toc417683255" w:history="1">
            <w:r w:rsidR="003111D3" w:rsidRPr="004120BF">
              <w:rPr>
                <w:rStyle w:val="Hypertextovprepojenie"/>
                <w:rFonts w:cs="Times New Roman"/>
                <w:noProof/>
              </w:rPr>
              <w:t>8.3.      Aneuryzma vena renalis</w:t>
            </w:r>
            <w:r w:rsidR="003111D3">
              <w:rPr>
                <w:noProof/>
                <w:webHidden/>
              </w:rPr>
              <w:tab/>
            </w:r>
            <w:r>
              <w:rPr>
                <w:noProof/>
                <w:webHidden/>
              </w:rPr>
              <w:fldChar w:fldCharType="begin"/>
            </w:r>
            <w:r w:rsidR="003111D3">
              <w:rPr>
                <w:noProof/>
                <w:webHidden/>
              </w:rPr>
              <w:instrText xml:space="preserve"> PAGEREF _Toc417683255 \h </w:instrText>
            </w:r>
            <w:r>
              <w:rPr>
                <w:noProof/>
                <w:webHidden/>
              </w:rPr>
            </w:r>
            <w:r>
              <w:rPr>
                <w:noProof/>
                <w:webHidden/>
              </w:rPr>
              <w:fldChar w:fldCharType="separate"/>
            </w:r>
            <w:r w:rsidR="003111D3">
              <w:rPr>
                <w:noProof/>
                <w:webHidden/>
              </w:rPr>
              <w:t>30</w:t>
            </w:r>
            <w:r>
              <w:rPr>
                <w:noProof/>
                <w:webHidden/>
              </w:rPr>
              <w:fldChar w:fldCharType="end"/>
            </w:r>
          </w:hyperlink>
        </w:p>
        <w:p w:rsidR="003111D3" w:rsidRDefault="00624647">
          <w:pPr>
            <w:pStyle w:val="Obsah2"/>
            <w:tabs>
              <w:tab w:val="right" w:leader="dot" w:pos="8493"/>
            </w:tabs>
            <w:rPr>
              <w:rStyle w:val="Hypertextovprepojenie"/>
              <w:noProof/>
            </w:rPr>
          </w:pPr>
          <w:hyperlink w:anchor="_Toc417683256" w:history="1">
            <w:r w:rsidR="003111D3" w:rsidRPr="004120BF">
              <w:rPr>
                <w:rStyle w:val="Hypertextovprepojenie"/>
                <w:rFonts w:cs="Times New Roman"/>
                <w:noProof/>
              </w:rPr>
              <w:t>8.4.      Aneuryzma vena mesenterica superior</w:t>
            </w:r>
            <w:r w:rsidR="003111D3">
              <w:rPr>
                <w:noProof/>
                <w:webHidden/>
              </w:rPr>
              <w:tab/>
            </w:r>
            <w:r>
              <w:rPr>
                <w:noProof/>
                <w:webHidden/>
              </w:rPr>
              <w:fldChar w:fldCharType="begin"/>
            </w:r>
            <w:r w:rsidR="003111D3">
              <w:rPr>
                <w:noProof/>
                <w:webHidden/>
              </w:rPr>
              <w:instrText xml:space="preserve"> PAGEREF _Toc417683256 \h </w:instrText>
            </w:r>
            <w:r>
              <w:rPr>
                <w:noProof/>
                <w:webHidden/>
              </w:rPr>
            </w:r>
            <w:r>
              <w:rPr>
                <w:noProof/>
                <w:webHidden/>
              </w:rPr>
              <w:fldChar w:fldCharType="separate"/>
            </w:r>
            <w:r w:rsidR="003111D3">
              <w:rPr>
                <w:noProof/>
                <w:webHidden/>
              </w:rPr>
              <w:t>30</w:t>
            </w:r>
            <w:r>
              <w:rPr>
                <w:noProof/>
                <w:webHidden/>
              </w:rPr>
              <w:fldChar w:fldCharType="end"/>
            </w:r>
          </w:hyperlink>
        </w:p>
        <w:p w:rsidR="003111D3" w:rsidRPr="003111D3" w:rsidRDefault="003111D3" w:rsidP="003111D3">
          <w:r>
            <w:t>9.       Záver......................................................................................................................3</w:t>
          </w:r>
          <w:r w:rsidR="00FB42D6">
            <w:t>3</w:t>
          </w:r>
        </w:p>
        <w:p w:rsidR="003111D3" w:rsidRDefault="00624647">
          <w:pPr>
            <w:pStyle w:val="Obsah1"/>
            <w:tabs>
              <w:tab w:val="right" w:leader="dot" w:pos="8493"/>
            </w:tabs>
            <w:rPr>
              <w:rFonts w:asciiTheme="minorHAnsi" w:eastAsiaTheme="minorEastAsia" w:hAnsiTheme="minorHAnsi"/>
              <w:noProof/>
              <w:sz w:val="22"/>
              <w:lang w:eastAsia="sk-SK"/>
            </w:rPr>
          </w:pPr>
          <w:hyperlink w:anchor="_Toc417683257" w:history="1">
            <w:r w:rsidR="003111D3" w:rsidRPr="004120BF">
              <w:rPr>
                <w:rStyle w:val="Hypertextovprepojenie"/>
                <w:rFonts w:cs="Times New Roman"/>
                <w:noProof/>
              </w:rPr>
              <w:t>10.     Zoznam použitých skratiek</w:t>
            </w:r>
            <w:r w:rsidR="003111D3">
              <w:rPr>
                <w:noProof/>
                <w:webHidden/>
              </w:rPr>
              <w:tab/>
            </w:r>
            <w:r>
              <w:rPr>
                <w:noProof/>
                <w:webHidden/>
              </w:rPr>
              <w:fldChar w:fldCharType="begin"/>
            </w:r>
            <w:r w:rsidR="003111D3">
              <w:rPr>
                <w:noProof/>
                <w:webHidden/>
              </w:rPr>
              <w:instrText xml:space="preserve"> PAGEREF _Toc417683257 \h </w:instrText>
            </w:r>
            <w:r>
              <w:rPr>
                <w:noProof/>
                <w:webHidden/>
              </w:rPr>
            </w:r>
            <w:r>
              <w:rPr>
                <w:noProof/>
                <w:webHidden/>
              </w:rPr>
              <w:fldChar w:fldCharType="separate"/>
            </w:r>
            <w:r w:rsidR="003111D3">
              <w:rPr>
                <w:noProof/>
                <w:webHidden/>
              </w:rPr>
              <w:t>34</w:t>
            </w:r>
            <w:r>
              <w:rPr>
                <w:noProof/>
                <w:webHidden/>
              </w:rPr>
              <w:fldChar w:fldCharType="end"/>
            </w:r>
          </w:hyperlink>
        </w:p>
        <w:p w:rsidR="003111D3" w:rsidRDefault="00624647">
          <w:pPr>
            <w:pStyle w:val="Obsah1"/>
            <w:tabs>
              <w:tab w:val="right" w:leader="dot" w:pos="8493"/>
            </w:tabs>
            <w:rPr>
              <w:rFonts w:asciiTheme="minorHAnsi" w:eastAsiaTheme="minorEastAsia" w:hAnsiTheme="minorHAnsi"/>
              <w:noProof/>
              <w:sz w:val="22"/>
              <w:lang w:eastAsia="sk-SK"/>
            </w:rPr>
          </w:pPr>
          <w:hyperlink w:anchor="_Toc417683258" w:history="1">
            <w:r w:rsidR="003111D3" w:rsidRPr="004120BF">
              <w:rPr>
                <w:rStyle w:val="Hypertextovprepojenie"/>
                <w:rFonts w:cs="Times New Roman"/>
                <w:noProof/>
              </w:rPr>
              <w:t>11.      Zoznam obrázkovej prílohy</w:t>
            </w:r>
            <w:r w:rsidR="003111D3">
              <w:rPr>
                <w:noProof/>
                <w:webHidden/>
              </w:rPr>
              <w:tab/>
            </w:r>
            <w:r>
              <w:rPr>
                <w:noProof/>
                <w:webHidden/>
              </w:rPr>
              <w:fldChar w:fldCharType="begin"/>
            </w:r>
            <w:r w:rsidR="003111D3">
              <w:rPr>
                <w:noProof/>
                <w:webHidden/>
              </w:rPr>
              <w:instrText xml:space="preserve"> PAGEREF _Toc417683258 \h </w:instrText>
            </w:r>
            <w:r>
              <w:rPr>
                <w:noProof/>
                <w:webHidden/>
              </w:rPr>
            </w:r>
            <w:r>
              <w:rPr>
                <w:noProof/>
                <w:webHidden/>
              </w:rPr>
              <w:fldChar w:fldCharType="separate"/>
            </w:r>
            <w:r w:rsidR="003111D3">
              <w:rPr>
                <w:noProof/>
                <w:webHidden/>
              </w:rPr>
              <w:t>35</w:t>
            </w:r>
            <w:r>
              <w:rPr>
                <w:noProof/>
                <w:webHidden/>
              </w:rPr>
              <w:fldChar w:fldCharType="end"/>
            </w:r>
          </w:hyperlink>
        </w:p>
        <w:p w:rsidR="003111D3" w:rsidRDefault="00624647">
          <w:pPr>
            <w:pStyle w:val="Obsah1"/>
            <w:tabs>
              <w:tab w:val="right" w:leader="dot" w:pos="8493"/>
            </w:tabs>
            <w:rPr>
              <w:rFonts w:asciiTheme="minorHAnsi" w:eastAsiaTheme="minorEastAsia" w:hAnsiTheme="minorHAnsi"/>
              <w:noProof/>
              <w:sz w:val="22"/>
              <w:lang w:eastAsia="sk-SK"/>
            </w:rPr>
          </w:pPr>
          <w:hyperlink w:anchor="_Toc417683259" w:history="1">
            <w:r w:rsidR="003111D3" w:rsidRPr="004120BF">
              <w:rPr>
                <w:rStyle w:val="Hypertextovprepojenie"/>
                <w:rFonts w:cs="Times New Roman"/>
                <w:noProof/>
              </w:rPr>
              <w:t>12.     Zoznam použitej literatúry</w:t>
            </w:r>
            <w:r w:rsidR="003111D3">
              <w:rPr>
                <w:noProof/>
                <w:webHidden/>
              </w:rPr>
              <w:tab/>
            </w:r>
            <w:r>
              <w:rPr>
                <w:noProof/>
                <w:webHidden/>
              </w:rPr>
              <w:fldChar w:fldCharType="begin"/>
            </w:r>
            <w:r w:rsidR="003111D3">
              <w:rPr>
                <w:noProof/>
                <w:webHidden/>
              </w:rPr>
              <w:instrText xml:space="preserve"> PAGEREF _Toc417683259 \h </w:instrText>
            </w:r>
            <w:r>
              <w:rPr>
                <w:noProof/>
                <w:webHidden/>
              </w:rPr>
            </w:r>
            <w:r>
              <w:rPr>
                <w:noProof/>
                <w:webHidden/>
              </w:rPr>
              <w:fldChar w:fldCharType="separate"/>
            </w:r>
            <w:r w:rsidR="003111D3">
              <w:rPr>
                <w:noProof/>
                <w:webHidden/>
              </w:rPr>
              <w:t>38</w:t>
            </w:r>
            <w:r>
              <w:rPr>
                <w:noProof/>
                <w:webHidden/>
              </w:rPr>
              <w:fldChar w:fldCharType="end"/>
            </w:r>
          </w:hyperlink>
        </w:p>
        <w:p w:rsidR="00F60B90" w:rsidRDefault="00624647" w:rsidP="00F60B90">
          <w:pPr>
            <w:ind w:firstLine="709"/>
          </w:pPr>
          <w:r>
            <w:fldChar w:fldCharType="end"/>
          </w:r>
        </w:p>
      </w:sdtContent>
    </w:sdt>
    <w:p w:rsidR="00F60B90" w:rsidRDefault="00F60B90" w:rsidP="00F60B90">
      <w:pPr>
        <w:ind w:firstLine="709"/>
        <w:rPr>
          <w:rFonts w:cs="Times New Roman"/>
          <w:szCs w:val="24"/>
        </w:rPr>
      </w:pPr>
    </w:p>
    <w:p w:rsidR="00296491" w:rsidRPr="00F60B90" w:rsidRDefault="00850FDA" w:rsidP="00F60B90">
      <w:pPr>
        <w:pStyle w:val="Nadpis1"/>
        <w:spacing w:line="360" w:lineRule="auto"/>
        <w:jc w:val="both"/>
        <w:rPr>
          <w:rFonts w:ascii="Times New Roman" w:hAnsi="Times New Roman" w:cs="Times New Roman"/>
          <w:color w:val="auto"/>
        </w:rPr>
      </w:pPr>
      <w:bookmarkStart w:id="0" w:name="_Toc417683230"/>
      <w:r w:rsidRPr="00F60B90">
        <w:rPr>
          <w:rFonts w:ascii="Times New Roman" w:hAnsi="Times New Roman" w:cs="Times New Roman"/>
          <w:color w:val="auto"/>
        </w:rPr>
        <w:t xml:space="preserve">1. </w:t>
      </w:r>
      <w:r w:rsidR="00272824">
        <w:rPr>
          <w:rFonts w:ascii="Times New Roman" w:hAnsi="Times New Roman" w:cs="Times New Roman"/>
          <w:color w:val="auto"/>
        </w:rPr>
        <w:t xml:space="preserve"> </w:t>
      </w:r>
      <w:r w:rsidR="00435FC3" w:rsidRPr="00F60B90">
        <w:rPr>
          <w:rFonts w:ascii="Times New Roman" w:hAnsi="Times New Roman" w:cs="Times New Roman"/>
          <w:color w:val="auto"/>
        </w:rPr>
        <w:t xml:space="preserve"> </w:t>
      </w:r>
      <w:r w:rsidR="00974D6A" w:rsidRPr="00F60B90">
        <w:rPr>
          <w:rFonts w:ascii="Times New Roman" w:hAnsi="Times New Roman" w:cs="Times New Roman"/>
          <w:color w:val="auto"/>
        </w:rPr>
        <w:t xml:space="preserve"> </w:t>
      </w:r>
      <w:r w:rsidR="00435FC3" w:rsidRPr="00F60B90">
        <w:rPr>
          <w:rFonts w:ascii="Times New Roman" w:hAnsi="Times New Roman" w:cs="Times New Roman"/>
          <w:color w:val="auto"/>
        </w:rPr>
        <w:t xml:space="preserve">   </w:t>
      </w:r>
      <w:r w:rsidRPr="00F60B90">
        <w:rPr>
          <w:rFonts w:ascii="Times New Roman" w:hAnsi="Times New Roman" w:cs="Times New Roman"/>
          <w:color w:val="auto"/>
        </w:rPr>
        <w:t>Úvod</w:t>
      </w:r>
      <w:bookmarkEnd w:id="0"/>
    </w:p>
    <w:p w:rsidR="000A36CB" w:rsidRDefault="00296491" w:rsidP="00F60B90">
      <w:pPr>
        <w:spacing w:line="360" w:lineRule="auto"/>
        <w:ind w:firstLine="709"/>
        <w:jc w:val="both"/>
        <w:rPr>
          <w:rFonts w:cs="Times New Roman"/>
          <w:szCs w:val="24"/>
        </w:rPr>
      </w:pPr>
      <w:r w:rsidRPr="008958D7">
        <w:rPr>
          <w:rFonts w:cs="Times New Roman"/>
          <w:szCs w:val="24"/>
        </w:rPr>
        <w:t>Zriedkavé cievne ochorenie, ktoré postihuje žilový systém. Definícia žilových aneuryziem je kontroverzná a neexistuje žiadn</w:t>
      </w:r>
      <w:r w:rsidR="0031373C" w:rsidRPr="008958D7">
        <w:rPr>
          <w:rFonts w:cs="Times New Roman"/>
          <w:szCs w:val="24"/>
        </w:rPr>
        <w:t>e</w:t>
      </w:r>
      <w:r w:rsidRPr="008958D7">
        <w:rPr>
          <w:rFonts w:cs="Times New Roman"/>
          <w:szCs w:val="24"/>
        </w:rPr>
        <w:t xml:space="preserve"> kritérium veľkosti na rozlíšenie medzi dilatáciou a aneuryzmou. </w:t>
      </w:r>
      <w:r w:rsidR="000A36CB" w:rsidRPr="008958D7">
        <w:rPr>
          <w:rFonts w:cs="Times New Roman"/>
          <w:szCs w:val="24"/>
        </w:rPr>
        <w:t>Žilové aneuryzmy môžu byť klasifikované ako primárne alebo sekundárne. Sekundárne môžu byť spôsobené traumou, infekciou, insuficienciou žilových chlopní, pri A-V fistule ako dôsledok zvýšenia žilového toku.</w:t>
      </w:r>
      <w:r w:rsidR="000A36CB">
        <w:rPr>
          <w:rFonts w:cs="Times New Roman"/>
          <w:szCs w:val="24"/>
        </w:rPr>
        <w:t xml:space="preserve"> </w:t>
      </w:r>
      <w:r w:rsidR="0031373C" w:rsidRPr="008958D7">
        <w:rPr>
          <w:rFonts w:cs="Times New Roman"/>
          <w:szCs w:val="24"/>
        </w:rPr>
        <w:t>Aneuryzma žilového systému je najlepšie opísaná ako solitárna oblasť žilovej dilatácie</w:t>
      </w:r>
      <w:r w:rsidR="000A36CB">
        <w:rPr>
          <w:rFonts w:cs="Times New Roman"/>
          <w:szCs w:val="24"/>
        </w:rPr>
        <w:t xml:space="preserve"> obsahujúca všetky 3 vrstvy žilovej steny</w:t>
      </w:r>
      <w:r w:rsidR="0031373C" w:rsidRPr="008958D7">
        <w:rPr>
          <w:rFonts w:cs="Times New Roman"/>
          <w:szCs w:val="24"/>
        </w:rPr>
        <w:t>, ktorá komunikuje s normálnym úsekom žilového systému jednoduchým kanálom a nesmie byť v spojení s arteriovenóznou malformáciou alebo pseudoaneuryzmou a nemala by byť súčasťou varikózneho komplexu, bez záznamu o traume, či chirurgickej intervencii</w:t>
      </w:r>
      <w:r w:rsidR="00E2431E">
        <w:rPr>
          <w:rFonts w:cs="Times New Roman"/>
          <w:szCs w:val="24"/>
        </w:rPr>
        <w:t xml:space="preserve"> [</w:t>
      </w:r>
      <w:r w:rsidR="00DE2EA4">
        <w:rPr>
          <w:rFonts w:cs="Times New Roman"/>
          <w:szCs w:val="24"/>
        </w:rPr>
        <w:t>11].</w:t>
      </w:r>
      <w:r w:rsidR="0031373C" w:rsidRPr="008958D7">
        <w:rPr>
          <w:rFonts w:cs="Times New Roman"/>
          <w:szCs w:val="24"/>
        </w:rPr>
        <w:t xml:space="preserve"> </w:t>
      </w:r>
      <w:r w:rsidRPr="008958D7">
        <w:rPr>
          <w:rFonts w:cs="Times New Roman"/>
          <w:szCs w:val="24"/>
        </w:rPr>
        <w:t xml:space="preserve">Buď sa udáva ako dvojnásobok normálneho priemeru žily </w:t>
      </w:r>
      <w:r w:rsidR="00E2431E">
        <w:rPr>
          <w:rFonts w:cs="Times New Roman"/>
          <w:szCs w:val="24"/>
        </w:rPr>
        <w:t>[</w:t>
      </w:r>
      <w:r w:rsidR="00DE2EA4">
        <w:rPr>
          <w:rFonts w:cs="Times New Roman"/>
          <w:szCs w:val="24"/>
        </w:rPr>
        <w:t>27]</w:t>
      </w:r>
      <w:r w:rsidRPr="008958D7">
        <w:rPr>
          <w:rFonts w:cs="Times New Roman"/>
          <w:szCs w:val="24"/>
        </w:rPr>
        <w:t xml:space="preserve">, inokedy ako </w:t>
      </w:r>
      <w:r w:rsidR="002D09D9" w:rsidRPr="008958D7">
        <w:rPr>
          <w:rFonts w:cs="Times New Roman"/>
          <w:szCs w:val="24"/>
        </w:rPr>
        <w:t xml:space="preserve"> trojnásobok normálneho</w:t>
      </w:r>
      <w:r w:rsidRPr="008958D7">
        <w:rPr>
          <w:rFonts w:cs="Times New Roman"/>
          <w:szCs w:val="24"/>
        </w:rPr>
        <w:t xml:space="preserve"> priemeru žily </w:t>
      </w:r>
      <w:r w:rsidR="00E2431E">
        <w:rPr>
          <w:rFonts w:cs="Times New Roman"/>
          <w:szCs w:val="24"/>
        </w:rPr>
        <w:t>[</w:t>
      </w:r>
      <w:r w:rsidR="00DE2EA4">
        <w:rPr>
          <w:rFonts w:cs="Times New Roman"/>
          <w:szCs w:val="24"/>
        </w:rPr>
        <w:t>26].</w:t>
      </w:r>
      <w:r w:rsidR="00A96BA9" w:rsidRPr="008958D7">
        <w:rPr>
          <w:rFonts w:cs="Times New Roman"/>
          <w:szCs w:val="24"/>
        </w:rPr>
        <w:t xml:space="preserve"> Môžu sa vyskytovať v každom </w:t>
      </w:r>
      <w:r w:rsidR="001145FC">
        <w:rPr>
          <w:rFonts w:cs="Times New Roman"/>
          <w:szCs w:val="24"/>
        </w:rPr>
        <w:t>veku a častejšie postihujú ženy</w:t>
      </w:r>
      <w:r w:rsidR="000A36CB">
        <w:rPr>
          <w:rFonts w:cs="Times New Roman"/>
          <w:szCs w:val="24"/>
        </w:rPr>
        <w:t>.</w:t>
      </w:r>
    </w:p>
    <w:p w:rsidR="0082667A" w:rsidRDefault="00A96BA9" w:rsidP="00272824">
      <w:pPr>
        <w:spacing w:line="360" w:lineRule="auto"/>
        <w:jc w:val="both"/>
        <w:rPr>
          <w:rFonts w:cs="Times New Roman"/>
          <w:szCs w:val="24"/>
        </w:rPr>
      </w:pPr>
      <w:r w:rsidRPr="008958D7">
        <w:rPr>
          <w:rFonts w:cs="Times New Roman"/>
          <w:szCs w:val="24"/>
        </w:rPr>
        <w:t>Základné morfologické rozdelenie</w:t>
      </w:r>
      <w:r w:rsidR="002D09D9" w:rsidRPr="008958D7">
        <w:rPr>
          <w:rFonts w:cs="Times New Roman"/>
          <w:szCs w:val="24"/>
        </w:rPr>
        <w:t xml:space="preserve"> je</w:t>
      </w:r>
      <w:r w:rsidRPr="008958D7">
        <w:rPr>
          <w:rFonts w:cs="Times New Roman"/>
          <w:szCs w:val="24"/>
        </w:rPr>
        <w:t xml:space="preserve"> na sakulárne a fuziformné aneuryzmy.</w:t>
      </w:r>
      <w:r w:rsidR="00504D03" w:rsidRPr="008958D7">
        <w:rPr>
          <w:rFonts w:cs="Times New Roman"/>
          <w:noProof/>
          <w:szCs w:val="24"/>
          <w:lang w:eastAsia="sk-SK"/>
        </w:rPr>
        <w:drawing>
          <wp:inline distT="0" distB="0" distL="0" distR="0">
            <wp:extent cx="5191125" cy="3181350"/>
            <wp:effectExtent l="19050" t="0" r="9525" b="0"/>
            <wp:docPr id="14" name="Obrázok 1" descr="http://www.qualityvascular.com/images/aneurysms%20cartoon.jpg"/>
            <wp:cNvGraphicFramePr/>
            <a:graphic xmlns:a="http://schemas.openxmlformats.org/drawingml/2006/main">
              <a:graphicData uri="http://schemas.openxmlformats.org/drawingml/2006/picture">
                <pic:pic xmlns:pic="http://schemas.openxmlformats.org/drawingml/2006/picture">
                  <pic:nvPicPr>
                    <pic:cNvPr id="5" name="Obrázok 4" descr="http://www.qualityvascular.com/images/aneurysms%20cartoon.jpg"/>
                    <pic:cNvPicPr/>
                  </pic:nvPicPr>
                  <pic:blipFill>
                    <a:blip r:embed="rId10" cstate="print"/>
                    <a:srcRect/>
                    <a:stretch>
                      <a:fillRect/>
                    </a:stretch>
                  </pic:blipFill>
                  <pic:spPr bwMode="auto">
                    <a:xfrm>
                      <a:off x="0" y="0"/>
                      <a:ext cx="5198262" cy="3185724"/>
                    </a:xfrm>
                    <a:prstGeom prst="rect">
                      <a:avLst/>
                    </a:prstGeom>
                    <a:noFill/>
                    <a:ln w="9525">
                      <a:noFill/>
                      <a:miter lim="800000"/>
                      <a:headEnd/>
                      <a:tailEnd/>
                    </a:ln>
                  </pic:spPr>
                </pic:pic>
              </a:graphicData>
            </a:graphic>
          </wp:inline>
        </w:drawing>
      </w:r>
    </w:p>
    <w:p w:rsidR="00002155" w:rsidRDefault="00002155" w:rsidP="00272824">
      <w:pPr>
        <w:spacing w:line="360" w:lineRule="auto"/>
        <w:jc w:val="both"/>
        <w:rPr>
          <w:rFonts w:cs="Times New Roman"/>
          <w:szCs w:val="24"/>
        </w:rPr>
      </w:pPr>
      <w:r>
        <w:rPr>
          <w:rFonts w:cs="Times New Roman"/>
          <w:szCs w:val="24"/>
        </w:rPr>
        <w:t>Obr. 1 : Morfologické rozdelenie aneuryziem</w:t>
      </w:r>
    </w:p>
    <w:p w:rsidR="00A24670" w:rsidRPr="000F398B" w:rsidRDefault="00E2431E" w:rsidP="00272824">
      <w:pPr>
        <w:spacing w:line="360" w:lineRule="auto"/>
        <w:jc w:val="both"/>
        <w:rPr>
          <w:rFonts w:cs="Times New Roman"/>
          <w:sz w:val="20"/>
          <w:szCs w:val="20"/>
        </w:rPr>
      </w:pPr>
      <w:r>
        <w:rPr>
          <w:rFonts w:cs="Times New Roman"/>
          <w:sz w:val="20"/>
          <w:szCs w:val="20"/>
        </w:rPr>
        <w:t>[</w:t>
      </w:r>
      <w:r w:rsidR="00A24670" w:rsidRPr="000F398B">
        <w:rPr>
          <w:rFonts w:cs="Times New Roman"/>
          <w:sz w:val="20"/>
          <w:szCs w:val="20"/>
        </w:rPr>
        <w:t>http://www.qualityvascular.com/Venous-Aneurysm.html</w:t>
      </w:r>
      <w:r>
        <w:rPr>
          <w:rFonts w:cs="Times New Roman"/>
          <w:sz w:val="20"/>
          <w:szCs w:val="20"/>
        </w:rPr>
        <w:t>]</w:t>
      </w:r>
    </w:p>
    <w:p w:rsidR="00002155" w:rsidRDefault="00002155" w:rsidP="00F60B90">
      <w:pPr>
        <w:spacing w:line="360" w:lineRule="auto"/>
        <w:ind w:firstLine="709"/>
        <w:jc w:val="both"/>
        <w:rPr>
          <w:rFonts w:cs="Times New Roman"/>
          <w:szCs w:val="24"/>
        </w:rPr>
      </w:pPr>
    </w:p>
    <w:p w:rsidR="000A3C8C" w:rsidRDefault="000A3C8C" w:rsidP="00F60B90">
      <w:pPr>
        <w:spacing w:line="360" w:lineRule="auto"/>
        <w:ind w:firstLine="709"/>
        <w:jc w:val="both"/>
        <w:rPr>
          <w:rFonts w:cs="Times New Roman"/>
          <w:szCs w:val="24"/>
        </w:rPr>
      </w:pPr>
    </w:p>
    <w:p w:rsidR="00220F84" w:rsidRDefault="00A96BA9" w:rsidP="00F60B90">
      <w:pPr>
        <w:spacing w:line="360" w:lineRule="auto"/>
        <w:ind w:firstLine="709"/>
        <w:jc w:val="both"/>
        <w:rPr>
          <w:rFonts w:cs="Times New Roman"/>
          <w:szCs w:val="24"/>
        </w:rPr>
      </w:pPr>
      <w:r w:rsidRPr="008958D7">
        <w:rPr>
          <w:rFonts w:cs="Times New Roman"/>
          <w:szCs w:val="24"/>
        </w:rPr>
        <w:t>Najväčšia štúdia Gillespieho a kol</w:t>
      </w:r>
      <w:r w:rsidR="000F398B">
        <w:rPr>
          <w:rFonts w:cs="Times New Roman"/>
          <w:color w:val="FF0000"/>
          <w:szCs w:val="24"/>
        </w:rPr>
        <w:t>.</w:t>
      </w:r>
      <w:r w:rsidR="004E17C1">
        <w:rPr>
          <w:rFonts w:cs="Times New Roman"/>
          <w:color w:val="FF0000"/>
          <w:szCs w:val="24"/>
        </w:rPr>
        <w:t xml:space="preserve"> </w:t>
      </w:r>
      <w:r w:rsidR="004E17C1">
        <w:rPr>
          <w:rFonts w:cs="Times New Roman"/>
          <w:szCs w:val="24"/>
        </w:rPr>
        <w:t xml:space="preserve">[14] </w:t>
      </w:r>
      <w:r w:rsidRPr="008958D7">
        <w:rPr>
          <w:rFonts w:cs="Times New Roman"/>
          <w:szCs w:val="24"/>
        </w:rPr>
        <w:t>predstavuje 22 ročnú retrospektívnu štúdiu skoro 2000 pacientov.</w:t>
      </w:r>
      <w:r w:rsidR="00D41B52" w:rsidRPr="008958D7">
        <w:rPr>
          <w:rFonts w:cs="Times New Roman"/>
          <w:szCs w:val="24"/>
        </w:rPr>
        <w:t xml:space="preserve"> </w:t>
      </w:r>
      <w:r w:rsidRPr="008958D7">
        <w:rPr>
          <w:rFonts w:cs="Times New Roman"/>
          <w:szCs w:val="24"/>
        </w:rPr>
        <w:t>Výsledky</w:t>
      </w:r>
      <w:r w:rsidR="00A93EF7">
        <w:rPr>
          <w:rFonts w:cs="Times New Roman"/>
          <w:szCs w:val="24"/>
        </w:rPr>
        <w:t xml:space="preserve"> dokázali</w:t>
      </w:r>
      <w:r w:rsidRPr="008958D7">
        <w:rPr>
          <w:rFonts w:cs="Times New Roman"/>
          <w:szCs w:val="24"/>
        </w:rPr>
        <w:t xml:space="preserve"> prítomnosť 39 aneuryziem u 30 pacientov, z toho 14 mužov a 16 žien. Lokalizácia: dolné končatiny/30 pacientov/, horné končatiny/4 pacienti/, VJI/5 pacienti/. 57% z aneuryziem na dolných končatinách postihlo hlboký žilový systém. Vek pacientov bol od 3-75 rokov. Veľkosť aneuryziem od 1,7 do 6,0cm.</w:t>
      </w:r>
      <w:r w:rsidR="00220F84">
        <w:rPr>
          <w:rFonts w:cs="Times New Roman"/>
          <w:szCs w:val="24"/>
        </w:rPr>
        <w:t xml:space="preserve"> </w:t>
      </w:r>
    </w:p>
    <w:p w:rsidR="00504D03" w:rsidRPr="008958D7" w:rsidRDefault="00A96BA9" w:rsidP="00F60B90">
      <w:pPr>
        <w:spacing w:line="360" w:lineRule="auto"/>
        <w:ind w:firstLine="709"/>
        <w:jc w:val="both"/>
        <w:rPr>
          <w:rFonts w:cs="Times New Roman"/>
          <w:szCs w:val="24"/>
        </w:rPr>
      </w:pPr>
      <w:r w:rsidRPr="008958D7">
        <w:rPr>
          <w:rFonts w:cs="Times New Roman"/>
          <w:szCs w:val="24"/>
        </w:rPr>
        <w:t>Symptómy závisia od lokalizácie. U pacientov s aneuryzmou na hlbokom žilovom systém je to bolesť</w:t>
      </w:r>
      <w:r w:rsidR="00504D03" w:rsidRPr="008958D7">
        <w:rPr>
          <w:rFonts w:cs="Times New Roman"/>
          <w:szCs w:val="24"/>
        </w:rPr>
        <w:t xml:space="preserve"> </w:t>
      </w:r>
      <w:r w:rsidRPr="008958D7">
        <w:rPr>
          <w:rFonts w:cs="Times New Roman"/>
          <w:szCs w:val="24"/>
        </w:rPr>
        <w:t>(79%), rezistencia</w:t>
      </w:r>
      <w:r w:rsidR="00504D03" w:rsidRPr="008958D7">
        <w:rPr>
          <w:rFonts w:cs="Times New Roman"/>
          <w:szCs w:val="24"/>
        </w:rPr>
        <w:t xml:space="preserve"> </w:t>
      </w:r>
      <w:r w:rsidRPr="008958D7">
        <w:rPr>
          <w:rFonts w:cs="Times New Roman"/>
          <w:szCs w:val="24"/>
        </w:rPr>
        <w:t>(64%), viditeľný opuch</w:t>
      </w:r>
      <w:r w:rsidR="00504D03" w:rsidRPr="008958D7">
        <w:rPr>
          <w:rFonts w:cs="Times New Roman"/>
          <w:szCs w:val="24"/>
        </w:rPr>
        <w:t xml:space="preserve"> </w:t>
      </w:r>
      <w:r w:rsidRPr="008958D7">
        <w:rPr>
          <w:rFonts w:cs="Times New Roman"/>
          <w:szCs w:val="24"/>
        </w:rPr>
        <w:t>(43%). Aneuryzmy povrchového žilového systému sa podobne prezentovali bolesťou</w:t>
      </w:r>
      <w:r w:rsidR="00504D03" w:rsidRPr="008958D7">
        <w:rPr>
          <w:rFonts w:cs="Times New Roman"/>
          <w:szCs w:val="24"/>
        </w:rPr>
        <w:t xml:space="preserve"> </w:t>
      </w:r>
      <w:r w:rsidRPr="008958D7">
        <w:rPr>
          <w:rFonts w:cs="Times New Roman"/>
          <w:szCs w:val="24"/>
        </w:rPr>
        <w:t>(70%),</w:t>
      </w:r>
      <w:r w:rsidR="00504D03" w:rsidRPr="008958D7">
        <w:rPr>
          <w:rFonts w:cs="Times New Roman"/>
          <w:szCs w:val="24"/>
        </w:rPr>
        <w:t xml:space="preserve"> </w:t>
      </w:r>
      <w:r w:rsidRPr="008958D7">
        <w:rPr>
          <w:rFonts w:cs="Times New Roman"/>
          <w:szCs w:val="24"/>
        </w:rPr>
        <w:t xml:space="preserve"> rezistenciou</w:t>
      </w:r>
      <w:r w:rsidR="00504D03" w:rsidRPr="008958D7">
        <w:rPr>
          <w:rFonts w:cs="Times New Roman"/>
          <w:szCs w:val="24"/>
        </w:rPr>
        <w:t xml:space="preserve"> </w:t>
      </w:r>
      <w:r w:rsidRPr="008958D7">
        <w:rPr>
          <w:rFonts w:cs="Times New Roman"/>
          <w:szCs w:val="24"/>
        </w:rPr>
        <w:t>(70%)</w:t>
      </w:r>
      <w:r w:rsidR="002D09D9" w:rsidRPr="008958D7">
        <w:rPr>
          <w:rFonts w:cs="Times New Roman"/>
          <w:szCs w:val="24"/>
        </w:rPr>
        <w:t>,</w:t>
      </w:r>
      <w:r w:rsidRPr="008958D7">
        <w:rPr>
          <w:rFonts w:cs="Times New Roman"/>
          <w:szCs w:val="24"/>
        </w:rPr>
        <w:t xml:space="preserve"> spojené s miernym opuchom</w:t>
      </w:r>
      <w:r w:rsidR="00504D03" w:rsidRPr="008958D7">
        <w:rPr>
          <w:rFonts w:cs="Times New Roman"/>
          <w:szCs w:val="24"/>
        </w:rPr>
        <w:t xml:space="preserve"> </w:t>
      </w:r>
      <w:r w:rsidRPr="008958D7">
        <w:rPr>
          <w:rFonts w:cs="Times New Roman"/>
          <w:szCs w:val="24"/>
        </w:rPr>
        <w:t>(43%).</w:t>
      </w:r>
      <w:r w:rsidR="00220F84">
        <w:rPr>
          <w:rFonts w:cs="Times New Roman"/>
          <w:szCs w:val="24"/>
        </w:rPr>
        <w:t xml:space="preserve"> V kontraste s t</w:t>
      </w:r>
      <w:r w:rsidR="00100D2B">
        <w:rPr>
          <w:rFonts w:cs="Times New Roman"/>
          <w:szCs w:val="24"/>
        </w:rPr>
        <w:t>ý</w:t>
      </w:r>
      <w:r w:rsidR="00220F84">
        <w:rPr>
          <w:rFonts w:cs="Times New Roman"/>
          <w:szCs w:val="24"/>
        </w:rPr>
        <w:t>m pacient</w:t>
      </w:r>
      <w:r w:rsidR="00100D2B">
        <w:rPr>
          <w:rFonts w:cs="Times New Roman"/>
          <w:szCs w:val="24"/>
        </w:rPr>
        <w:t>i</w:t>
      </w:r>
      <w:r w:rsidR="00220F84">
        <w:rPr>
          <w:rFonts w:cs="Times New Roman"/>
          <w:szCs w:val="24"/>
        </w:rPr>
        <w:t xml:space="preserve"> s aneuryzmou VJI alebo v. axilaris</w:t>
      </w:r>
      <w:r w:rsidR="00100D2B">
        <w:rPr>
          <w:rFonts w:cs="Times New Roman"/>
          <w:szCs w:val="24"/>
        </w:rPr>
        <w:t xml:space="preserve"> mali vo väčšine prípadov asymptomatickú rezistenciu.</w:t>
      </w:r>
    </w:p>
    <w:p w:rsidR="0045088A" w:rsidRDefault="00504D03" w:rsidP="00F60B90">
      <w:pPr>
        <w:spacing w:line="360" w:lineRule="auto"/>
        <w:ind w:firstLine="709"/>
        <w:jc w:val="both"/>
        <w:rPr>
          <w:rFonts w:cs="Times New Roman"/>
          <w:szCs w:val="24"/>
        </w:rPr>
      </w:pPr>
      <w:r w:rsidRPr="008958D7">
        <w:rPr>
          <w:rFonts w:cs="Times New Roman"/>
          <w:szCs w:val="24"/>
        </w:rPr>
        <w:t>A</w:t>
      </w:r>
      <w:r w:rsidR="0031373C" w:rsidRPr="008958D7">
        <w:rPr>
          <w:rFonts w:cs="Times New Roman"/>
          <w:szCs w:val="24"/>
        </w:rPr>
        <w:t xml:space="preserve">neuryzmy postihujúce hlboký žilový systém sú </w:t>
      </w:r>
      <w:r w:rsidR="00A44421">
        <w:rPr>
          <w:rFonts w:cs="Times New Roman"/>
          <w:szCs w:val="24"/>
        </w:rPr>
        <w:t>väčšinou</w:t>
      </w:r>
      <w:r w:rsidR="0031373C" w:rsidRPr="008958D7">
        <w:rPr>
          <w:rFonts w:cs="Times New Roman"/>
          <w:szCs w:val="24"/>
        </w:rPr>
        <w:t xml:space="preserve"> správne diagnostikované</w:t>
      </w:r>
      <w:r w:rsidRPr="008958D7">
        <w:rPr>
          <w:rFonts w:cs="Times New Roman"/>
          <w:szCs w:val="24"/>
        </w:rPr>
        <w:t xml:space="preserve"> </w:t>
      </w:r>
      <w:r w:rsidR="0031373C" w:rsidRPr="008958D7">
        <w:rPr>
          <w:rFonts w:cs="Times New Roman"/>
          <w:szCs w:val="24"/>
        </w:rPr>
        <w:t>(93%). Aneuryzmy povrchového žilového systému sú však zväčša chybne diagnostikované</w:t>
      </w:r>
      <w:r w:rsidRPr="008958D7">
        <w:rPr>
          <w:rFonts w:cs="Times New Roman"/>
          <w:szCs w:val="24"/>
        </w:rPr>
        <w:t xml:space="preserve"> </w:t>
      </w:r>
      <w:r w:rsidR="00220F84">
        <w:rPr>
          <w:rFonts w:cs="Times New Roman"/>
          <w:szCs w:val="24"/>
        </w:rPr>
        <w:t>(89%)</w:t>
      </w:r>
      <w:r w:rsidR="004E17C1">
        <w:rPr>
          <w:rFonts w:cs="Times New Roman"/>
          <w:szCs w:val="24"/>
        </w:rPr>
        <w:t xml:space="preserve"> </w:t>
      </w:r>
      <w:r w:rsidR="000F398B">
        <w:rPr>
          <w:rFonts w:cs="Times New Roman"/>
          <w:szCs w:val="24"/>
        </w:rPr>
        <w:t>[</w:t>
      </w:r>
      <w:r w:rsidR="004E17C1">
        <w:rPr>
          <w:rFonts w:cs="Times New Roman"/>
          <w:szCs w:val="24"/>
        </w:rPr>
        <w:t>14].</w:t>
      </w:r>
      <w:r w:rsidR="0031373C" w:rsidRPr="008958D7">
        <w:rPr>
          <w:rFonts w:cs="Times New Roman"/>
          <w:szCs w:val="24"/>
        </w:rPr>
        <w:t xml:space="preserve"> Zamieňajú sa za inguinálnu, femorálnu herniu, iná bolestivá inguinálna rezistencia, či kmeňové varikozity. V diagnostike boli použité ultrazvukové vyšetrenie, CT</w:t>
      </w:r>
      <w:r w:rsidR="006D11C8" w:rsidRPr="008958D7">
        <w:rPr>
          <w:rFonts w:cs="Times New Roman"/>
          <w:szCs w:val="24"/>
        </w:rPr>
        <w:t xml:space="preserve"> AG</w:t>
      </w:r>
      <w:r w:rsidR="0031373C" w:rsidRPr="008958D7">
        <w:rPr>
          <w:rFonts w:cs="Times New Roman"/>
          <w:szCs w:val="24"/>
        </w:rPr>
        <w:t xml:space="preserve">, </w:t>
      </w:r>
      <w:r w:rsidR="006D11C8" w:rsidRPr="008958D7">
        <w:rPr>
          <w:rFonts w:cs="Times New Roman"/>
          <w:szCs w:val="24"/>
        </w:rPr>
        <w:t xml:space="preserve"> </w:t>
      </w:r>
      <w:r w:rsidR="0031373C" w:rsidRPr="008958D7">
        <w:rPr>
          <w:rFonts w:cs="Times New Roman"/>
          <w:szCs w:val="24"/>
        </w:rPr>
        <w:t xml:space="preserve">MR AG vyšetrenie, flebografia. Metódou voľby ostáva ultrazvukové vyšetrenie. </w:t>
      </w:r>
    </w:p>
    <w:p w:rsidR="004E17C1" w:rsidRPr="00F60B90" w:rsidRDefault="00E073B9" w:rsidP="00F60B90">
      <w:pPr>
        <w:spacing w:line="360" w:lineRule="auto"/>
        <w:ind w:firstLine="709"/>
        <w:jc w:val="both"/>
        <w:rPr>
          <w:rFonts w:cs="Times New Roman"/>
          <w:szCs w:val="24"/>
        </w:rPr>
      </w:pPr>
      <w:r>
        <w:rPr>
          <w:rFonts w:cs="Times New Roman"/>
          <w:szCs w:val="24"/>
        </w:rPr>
        <w:t>Vo všeobecnosti rozlišujeme konzervatívnu a chirurgickú liečbu. Pri aneuryzmách povrchového žilového systému sa využíva hlavne jednoduché ligovanie a excízia. Pri aneuryzmách hlbokého žilového systému je základom zachovať kontinuitu žilového systému, pričom prihliadame na lokalizáciu aneuryzmy</w:t>
      </w:r>
      <w:r w:rsidR="000F398B">
        <w:rPr>
          <w:rFonts w:cs="Times New Roman"/>
          <w:szCs w:val="24"/>
        </w:rPr>
        <w:t>[</w:t>
      </w:r>
      <w:r w:rsidR="004E17C1">
        <w:rPr>
          <w:rFonts w:cs="Times New Roman"/>
          <w:szCs w:val="24"/>
        </w:rPr>
        <w:t>8].</w:t>
      </w:r>
    </w:p>
    <w:p w:rsidR="00A93EF7" w:rsidRPr="00F60B90" w:rsidRDefault="00A44421" w:rsidP="00F60B90">
      <w:pPr>
        <w:pStyle w:val="Nadpis1"/>
        <w:spacing w:line="360" w:lineRule="auto"/>
        <w:jc w:val="both"/>
        <w:rPr>
          <w:rFonts w:ascii="Times New Roman" w:hAnsi="Times New Roman" w:cs="Times New Roman"/>
          <w:color w:val="auto"/>
          <w:szCs w:val="24"/>
        </w:rPr>
      </w:pPr>
      <w:bookmarkStart w:id="1" w:name="_Toc417683231"/>
      <w:r w:rsidRPr="00F60B90">
        <w:rPr>
          <w:rFonts w:ascii="Times New Roman" w:hAnsi="Times New Roman" w:cs="Times New Roman"/>
          <w:color w:val="auto"/>
        </w:rPr>
        <w:t xml:space="preserve">2.   </w:t>
      </w:r>
      <w:r w:rsidR="00974D6A" w:rsidRPr="00F60B90">
        <w:rPr>
          <w:rFonts w:ascii="Times New Roman" w:hAnsi="Times New Roman" w:cs="Times New Roman"/>
          <w:color w:val="auto"/>
        </w:rPr>
        <w:t xml:space="preserve">  </w:t>
      </w:r>
      <w:r w:rsidR="00272824">
        <w:rPr>
          <w:rFonts w:ascii="Times New Roman" w:hAnsi="Times New Roman" w:cs="Times New Roman"/>
          <w:color w:val="auto"/>
        </w:rPr>
        <w:t xml:space="preserve">  </w:t>
      </w:r>
      <w:r w:rsidRPr="00F60B90">
        <w:rPr>
          <w:rFonts w:ascii="Times New Roman" w:hAnsi="Times New Roman" w:cs="Times New Roman"/>
          <w:color w:val="auto"/>
        </w:rPr>
        <w:t>História</w:t>
      </w:r>
      <w:bookmarkEnd w:id="1"/>
    </w:p>
    <w:p w:rsidR="00A44421" w:rsidRPr="008958D7" w:rsidRDefault="00A44421" w:rsidP="00F60B90">
      <w:pPr>
        <w:spacing w:line="360" w:lineRule="auto"/>
        <w:ind w:firstLine="709"/>
        <w:jc w:val="both"/>
        <w:rPr>
          <w:rFonts w:cs="Times New Roman"/>
          <w:szCs w:val="24"/>
        </w:rPr>
      </w:pPr>
      <w:r w:rsidRPr="008958D7">
        <w:rPr>
          <w:rFonts w:cs="Times New Roman"/>
          <w:szCs w:val="24"/>
        </w:rPr>
        <w:t>Pokiaľ je známe prvá charakteristika žilovej aneuryzmy bola pri pitve od Oslera v r</w:t>
      </w:r>
      <w:r w:rsidR="00E2431E">
        <w:rPr>
          <w:rFonts w:cs="Times New Roman"/>
          <w:szCs w:val="24"/>
        </w:rPr>
        <w:t>oku</w:t>
      </w:r>
      <w:r w:rsidRPr="008958D7">
        <w:rPr>
          <w:rFonts w:cs="Times New Roman"/>
          <w:szCs w:val="24"/>
        </w:rPr>
        <w:t xml:space="preserve"> 1915. Aneuryzma žilového systému bola prvýkrát uvedená v literatúre Har</w:t>
      </w:r>
      <w:r w:rsidR="001C0DD1">
        <w:rPr>
          <w:rFonts w:cs="Times New Roman"/>
          <w:szCs w:val="24"/>
        </w:rPr>
        <w:t>risom</w:t>
      </w:r>
      <w:r w:rsidR="004E17C1">
        <w:rPr>
          <w:rFonts w:cs="Times New Roman"/>
          <w:szCs w:val="24"/>
        </w:rPr>
        <w:t xml:space="preserve"> </w:t>
      </w:r>
      <w:r w:rsidR="000F398B">
        <w:rPr>
          <w:rFonts w:cs="Times New Roman"/>
          <w:szCs w:val="24"/>
        </w:rPr>
        <w:t>[</w:t>
      </w:r>
      <w:r w:rsidR="004E17C1">
        <w:rPr>
          <w:rFonts w:cs="Times New Roman"/>
          <w:szCs w:val="24"/>
        </w:rPr>
        <w:t>15].</w:t>
      </w:r>
      <w:r>
        <w:rPr>
          <w:rFonts w:cs="Times New Roman"/>
          <w:szCs w:val="24"/>
        </w:rPr>
        <w:t xml:space="preserve"> P</w:t>
      </w:r>
      <w:r w:rsidRPr="008958D7">
        <w:rPr>
          <w:rFonts w:cs="Times New Roman"/>
          <w:szCs w:val="24"/>
        </w:rPr>
        <w:t>opisuje dieťa s kongenitálnou žilovou cystou mediastína v r</w:t>
      </w:r>
      <w:r w:rsidR="00E2431E">
        <w:rPr>
          <w:rFonts w:cs="Times New Roman"/>
          <w:szCs w:val="24"/>
        </w:rPr>
        <w:t>oku</w:t>
      </w:r>
      <w:r w:rsidRPr="008958D7">
        <w:rPr>
          <w:rFonts w:cs="Times New Roman"/>
          <w:szCs w:val="24"/>
        </w:rPr>
        <w:t xml:space="preserve"> 1928. </w:t>
      </w:r>
      <w:r w:rsidR="000F398B">
        <w:rPr>
          <w:rFonts w:cs="Times New Roman"/>
          <w:szCs w:val="24"/>
        </w:rPr>
        <w:t xml:space="preserve"> </w:t>
      </w:r>
      <w:r w:rsidRPr="008958D7">
        <w:rPr>
          <w:rFonts w:cs="Times New Roman"/>
          <w:szCs w:val="24"/>
        </w:rPr>
        <w:t>Hilscher navrhol termín žilovej aneuryzmy podobne ako arteriálna aneuryzma</w:t>
      </w:r>
      <w:r w:rsidR="000F398B">
        <w:rPr>
          <w:rFonts w:cs="Times New Roman"/>
          <w:szCs w:val="24"/>
        </w:rPr>
        <w:t xml:space="preserve"> [</w:t>
      </w:r>
      <w:r w:rsidR="004E17C1">
        <w:rPr>
          <w:rFonts w:cs="Times New Roman"/>
          <w:szCs w:val="24"/>
        </w:rPr>
        <w:t>17].</w:t>
      </w:r>
      <w:r w:rsidRPr="008958D7">
        <w:rPr>
          <w:rFonts w:cs="Times New Roman"/>
          <w:szCs w:val="24"/>
        </w:rPr>
        <w:t xml:space="preserve"> May a Nissel popísali aneuryzmu v. poplitea v roku 1968. Dahl bol prvý, ktorý opísal PE spôsobenú žilovou aneuryzmou</w:t>
      </w:r>
      <w:r>
        <w:rPr>
          <w:rFonts w:cs="Times New Roman"/>
          <w:szCs w:val="24"/>
        </w:rPr>
        <w:t xml:space="preserve"> </w:t>
      </w:r>
      <w:r w:rsidRPr="008958D7">
        <w:rPr>
          <w:rFonts w:cs="Times New Roman"/>
          <w:szCs w:val="24"/>
        </w:rPr>
        <w:t xml:space="preserve"> na končatine. HVT s následnou PE bola takmer výhradne </w:t>
      </w:r>
      <w:r w:rsidRPr="008958D7">
        <w:rPr>
          <w:rFonts w:cs="Times New Roman"/>
          <w:szCs w:val="24"/>
        </w:rPr>
        <w:lastRenderedPageBreak/>
        <w:t>popísaná pri aneuryzme v. poplitea v r</w:t>
      </w:r>
      <w:r w:rsidR="000F398B">
        <w:rPr>
          <w:rFonts w:cs="Times New Roman"/>
          <w:szCs w:val="24"/>
        </w:rPr>
        <w:t>oku</w:t>
      </w:r>
      <w:r w:rsidRPr="008958D7">
        <w:rPr>
          <w:rFonts w:cs="Times New Roman"/>
          <w:szCs w:val="24"/>
        </w:rPr>
        <w:t xml:space="preserve"> 1976. Aldridge a kol. v r</w:t>
      </w:r>
      <w:r w:rsidR="000F398B">
        <w:rPr>
          <w:rFonts w:cs="Times New Roman"/>
          <w:szCs w:val="24"/>
        </w:rPr>
        <w:t>oku</w:t>
      </w:r>
      <w:r w:rsidRPr="008958D7">
        <w:rPr>
          <w:rFonts w:cs="Times New Roman"/>
          <w:szCs w:val="24"/>
        </w:rPr>
        <w:t xml:space="preserve"> 1993 popísali 24 prípadov aneuryziem v. poplitea, u všetkých bola dokázaná HVT a u 71% PE. Táto séria dokázala vysokú incidenciu morbidity spájanú s aneuryzmou hlbokého žilového systému</w:t>
      </w:r>
      <w:r w:rsidR="008364A4">
        <w:rPr>
          <w:rFonts w:cs="Times New Roman"/>
          <w:szCs w:val="24"/>
        </w:rPr>
        <w:t xml:space="preserve"> </w:t>
      </w:r>
      <w:r w:rsidRPr="008958D7">
        <w:rPr>
          <w:rFonts w:cs="Times New Roman"/>
          <w:szCs w:val="24"/>
        </w:rPr>
        <w:t>(67%) v porovnaní s aneuryzmami povrchového žilového systému</w:t>
      </w:r>
      <w:r w:rsidR="008364A4">
        <w:rPr>
          <w:rFonts w:cs="Times New Roman"/>
          <w:szCs w:val="24"/>
        </w:rPr>
        <w:t xml:space="preserve"> </w:t>
      </w:r>
      <w:r w:rsidRPr="008958D7">
        <w:rPr>
          <w:rFonts w:cs="Times New Roman"/>
          <w:szCs w:val="24"/>
        </w:rPr>
        <w:t>(33%).</w:t>
      </w:r>
    </w:p>
    <w:p w:rsidR="00E2431E" w:rsidRPr="008958D7" w:rsidRDefault="00A44421" w:rsidP="00F60B90">
      <w:pPr>
        <w:spacing w:line="360" w:lineRule="auto"/>
        <w:ind w:firstLine="709"/>
        <w:jc w:val="both"/>
        <w:rPr>
          <w:rFonts w:cs="Times New Roman"/>
          <w:szCs w:val="24"/>
        </w:rPr>
      </w:pPr>
      <w:r w:rsidRPr="008958D7">
        <w:rPr>
          <w:rFonts w:cs="Times New Roman"/>
          <w:szCs w:val="24"/>
        </w:rPr>
        <w:t>Prvá portálna žilová aneuryzma bola dokumentovaná v roku 1956 Barzilai</w:t>
      </w:r>
      <w:r w:rsidR="008364A4">
        <w:rPr>
          <w:rFonts w:cs="Times New Roman"/>
          <w:szCs w:val="24"/>
        </w:rPr>
        <w:t>om</w:t>
      </w:r>
      <w:r w:rsidRPr="008958D7">
        <w:rPr>
          <w:rFonts w:cs="Times New Roman"/>
          <w:szCs w:val="24"/>
        </w:rPr>
        <w:t xml:space="preserve"> a Kleckner</w:t>
      </w:r>
      <w:r w:rsidR="008364A4">
        <w:rPr>
          <w:rFonts w:cs="Times New Roman"/>
          <w:szCs w:val="24"/>
        </w:rPr>
        <w:t>om</w:t>
      </w:r>
      <w:r w:rsidRPr="008958D7">
        <w:rPr>
          <w:rFonts w:cs="Times New Roman"/>
          <w:szCs w:val="24"/>
        </w:rPr>
        <w:t>. Tento pacient mal postnekrotickú cirhózu, trombózu v. portae a aneuryzmu na pravom</w:t>
      </w:r>
      <w:r>
        <w:rPr>
          <w:rFonts w:cs="Times New Roman"/>
          <w:szCs w:val="24"/>
        </w:rPr>
        <w:t xml:space="preserve"> </w:t>
      </w:r>
      <w:r w:rsidRPr="008958D7">
        <w:rPr>
          <w:rFonts w:cs="Times New Roman"/>
          <w:szCs w:val="24"/>
        </w:rPr>
        <w:t xml:space="preserve"> ramene portálnej žily s jej ruptúrou do žlčových ciest. Zatiaľ čo aneuryzma vena mesenterica superior bola prvýkrát popísaná v roku 1982 Schild a kol.</w:t>
      </w:r>
    </w:p>
    <w:p w:rsidR="0082667A" w:rsidRPr="00F60B90" w:rsidRDefault="00A44421" w:rsidP="00F60B90">
      <w:pPr>
        <w:pStyle w:val="Nadpis1"/>
        <w:spacing w:line="360" w:lineRule="auto"/>
        <w:jc w:val="both"/>
        <w:rPr>
          <w:rFonts w:ascii="Times New Roman" w:hAnsi="Times New Roman" w:cs="Times New Roman"/>
          <w:color w:val="auto"/>
        </w:rPr>
      </w:pPr>
      <w:bookmarkStart w:id="2" w:name="_Toc417683232"/>
      <w:r w:rsidRPr="00F60B90">
        <w:rPr>
          <w:rFonts w:ascii="Times New Roman" w:hAnsi="Times New Roman" w:cs="Times New Roman"/>
          <w:color w:val="auto"/>
        </w:rPr>
        <w:t>3</w:t>
      </w:r>
      <w:r w:rsidR="00504D03" w:rsidRPr="00F60B90">
        <w:rPr>
          <w:rFonts w:ascii="Times New Roman" w:hAnsi="Times New Roman" w:cs="Times New Roman"/>
          <w:color w:val="auto"/>
        </w:rPr>
        <w:t xml:space="preserve">. </w:t>
      </w:r>
      <w:r w:rsidRPr="00F60B90">
        <w:rPr>
          <w:rFonts w:ascii="Times New Roman" w:hAnsi="Times New Roman" w:cs="Times New Roman"/>
          <w:color w:val="auto"/>
        </w:rPr>
        <w:t xml:space="preserve"> </w:t>
      </w:r>
      <w:r w:rsidR="00504D03" w:rsidRPr="00F60B90">
        <w:rPr>
          <w:rFonts w:ascii="Times New Roman" w:hAnsi="Times New Roman" w:cs="Times New Roman"/>
          <w:color w:val="auto"/>
        </w:rPr>
        <w:t xml:space="preserve">   </w:t>
      </w:r>
      <w:r w:rsidR="00974D6A" w:rsidRPr="00F60B90">
        <w:rPr>
          <w:rFonts w:ascii="Times New Roman" w:hAnsi="Times New Roman" w:cs="Times New Roman"/>
          <w:color w:val="auto"/>
        </w:rPr>
        <w:t xml:space="preserve"> </w:t>
      </w:r>
      <w:r w:rsidR="00272824">
        <w:rPr>
          <w:rFonts w:ascii="Times New Roman" w:hAnsi="Times New Roman" w:cs="Times New Roman"/>
          <w:color w:val="auto"/>
        </w:rPr>
        <w:t xml:space="preserve"> </w:t>
      </w:r>
      <w:r w:rsidR="0082667A" w:rsidRPr="00F60B90">
        <w:rPr>
          <w:rFonts w:ascii="Times New Roman" w:hAnsi="Times New Roman" w:cs="Times New Roman"/>
          <w:color w:val="auto"/>
        </w:rPr>
        <w:t>Patológia</w:t>
      </w:r>
      <w:bookmarkEnd w:id="2"/>
    </w:p>
    <w:p w:rsidR="00BC47FE" w:rsidRPr="008958D7" w:rsidRDefault="00260F0D" w:rsidP="00F60B90">
      <w:pPr>
        <w:spacing w:line="360" w:lineRule="auto"/>
        <w:ind w:firstLine="709"/>
        <w:jc w:val="both"/>
        <w:rPr>
          <w:rFonts w:eastAsia="Times New Roman" w:cs="Times New Roman"/>
          <w:color w:val="222222"/>
          <w:szCs w:val="24"/>
          <w:lang w:eastAsia="sk-SK"/>
        </w:rPr>
      </w:pPr>
      <w:r>
        <w:rPr>
          <w:rFonts w:cs="Times New Roman"/>
          <w:szCs w:val="24"/>
        </w:rPr>
        <w:t xml:space="preserve">Tradičná patogenetické teória je založená na </w:t>
      </w:r>
      <w:r w:rsidR="002D09D9" w:rsidRPr="008958D7">
        <w:rPr>
          <w:rFonts w:cs="Times New Roman"/>
          <w:szCs w:val="24"/>
        </w:rPr>
        <w:t xml:space="preserve"> endofl</w:t>
      </w:r>
      <w:r w:rsidR="0082667A" w:rsidRPr="008958D7">
        <w:rPr>
          <w:rFonts w:cs="Times New Roman"/>
          <w:szCs w:val="24"/>
        </w:rPr>
        <w:t>ebohypertrofi</w:t>
      </w:r>
      <w:r w:rsidR="00B445D7">
        <w:rPr>
          <w:rFonts w:cs="Times New Roman"/>
          <w:szCs w:val="24"/>
        </w:rPr>
        <w:t>i</w:t>
      </w:r>
      <w:r w:rsidR="00E2431E">
        <w:rPr>
          <w:rFonts w:cs="Times New Roman"/>
          <w:szCs w:val="24"/>
        </w:rPr>
        <w:t xml:space="preserve"> (</w:t>
      </w:r>
      <w:r>
        <w:rPr>
          <w:rFonts w:cs="Times New Roman"/>
          <w:szCs w:val="24"/>
        </w:rPr>
        <w:t xml:space="preserve">intimálna hypertrofia, </w:t>
      </w:r>
      <w:r w:rsidR="0082667A" w:rsidRPr="008958D7">
        <w:rPr>
          <w:rFonts w:cs="Times New Roman"/>
          <w:szCs w:val="24"/>
        </w:rPr>
        <w:t>progresívna proliferácia elastických vlákien, svalov a s</w:t>
      </w:r>
      <w:r w:rsidR="002D09D9" w:rsidRPr="008958D7">
        <w:rPr>
          <w:rFonts w:cs="Times New Roman"/>
          <w:szCs w:val="24"/>
        </w:rPr>
        <w:t>p</w:t>
      </w:r>
      <w:r w:rsidR="0082667A" w:rsidRPr="008958D7">
        <w:rPr>
          <w:rFonts w:cs="Times New Roman"/>
          <w:szCs w:val="24"/>
        </w:rPr>
        <w:t>ojivového tkaniva</w:t>
      </w:r>
      <w:r w:rsidR="00E2431E">
        <w:rPr>
          <w:rFonts w:cs="Times New Roman"/>
          <w:szCs w:val="24"/>
        </w:rPr>
        <w:t>)</w:t>
      </w:r>
      <w:r w:rsidR="0082667A" w:rsidRPr="008958D7">
        <w:rPr>
          <w:rFonts w:cs="Times New Roman"/>
          <w:szCs w:val="24"/>
        </w:rPr>
        <w:t xml:space="preserve"> a</w:t>
      </w:r>
      <w:r w:rsidR="00870006">
        <w:rPr>
          <w:rFonts w:cs="Times New Roman"/>
          <w:szCs w:val="24"/>
        </w:rPr>
        <w:t> </w:t>
      </w:r>
      <w:r w:rsidR="002D09D9" w:rsidRPr="008958D7">
        <w:rPr>
          <w:rFonts w:cs="Times New Roman"/>
          <w:szCs w:val="24"/>
        </w:rPr>
        <w:t>endo</w:t>
      </w:r>
      <w:r w:rsidR="00A23104" w:rsidRPr="008958D7">
        <w:rPr>
          <w:rFonts w:cs="Times New Roman"/>
          <w:szCs w:val="24"/>
        </w:rPr>
        <w:t>f</w:t>
      </w:r>
      <w:r w:rsidR="0082667A" w:rsidRPr="008958D7">
        <w:rPr>
          <w:rFonts w:cs="Times New Roman"/>
          <w:szCs w:val="24"/>
        </w:rPr>
        <w:t>leboskleróz</w:t>
      </w:r>
      <w:r w:rsidR="00B445D7">
        <w:rPr>
          <w:rFonts w:cs="Times New Roman"/>
          <w:szCs w:val="24"/>
        </w:rPr>
        <w:t>e</w:t>
      </w:r>
      <w:r w:rsidR="00870006">
        <w:rPr>
          <w:rFonts w:cs="Times New Roman"/>
          <w:szCs w:val="24"/>
        </w:rPr>
        <w:t xml:space="preserve"> (</w:t>
      </w:r>
      <w:r w:rsidR="0082667A" w:rsidRPr="008958D7">
        <w:rPr>
          <w:rFonts w:cs="Times New Roman"/>
          <w:szCs w:val="24"/>
        </w:rPr>
        <w:t>degeneratívne zmeny charakterizované stenčením elastických vlákien, redukcia hladkosvalových buniek a</w:t>
      </w:r>
      <w:r w:rsidR="00870006">
        <w:rPr>
          <w:rFonts w:cs="Times New Roman"/>
          <w:szCs w:val="24"/>
        </w:rPr>
        <w:t> </w:t>
      </w:r>
      <w:r w:rsidR="0082667A" w:rsidRPr="008958D7">
        <w:rPr>
          <w:rFonts w:cs="Times New Roman"/>
          <w:szCs w:val="24"/>
        </w:rPr>
        <w:t>fibróza</w:t>
      </w:r>
      <w:r w:rsidR="00870006">
        <w:rPr>
          <w:rFonts w:cs="Times New Roman"/>
          <w:szCs w:val="24"/>
        </w:rPr>
        <w:t>) [</w:t>
      </w:r>
      <w:r w:rsidR="004E17C1">
        <w:rPr>
          <w:rFonts w:cs="Times New Roman"/>
          <w:szCs w:val="24"/>
        </w:rPr>
        <w:t>31].</w:t>
      </w:r>
      <w:r w:rsidR="00FE7BB1" w:rsidRPr="008958D7">
        <w:rPr>
          <w:rFonts w:cs="Times New Roman"/>
          <w:szCs w:val="24"/>
        </w:rPr>
        <w:t xml:space="preserve"> </w:t>
      </w:r>
      <w:r w:rsidR="00BC47FE" w:rsidRPr="008958D7">
        <w:rPr>
          <w:rFonts w:eastAsia="Times New Roman" w:cs="Times New Roman"/>
          <w:color w:val="222222"/>
          <w:szCs w:val="24"/>
          <w:lang w:eastAsia="sk-SK"/>
        </w:rPr>
        <w:t> V súčastnosti sa vie veľmi málo o histologických zmenách VA a zvlášť nie sú dostupné žiadne údaje o ich ultraštrukturálnom vzhľade.  Na to, aby s</w:t>
      </w:r>
      <w:r w:rsidR="00A23104" w:rsidRPr="008958D7">
        <w:rPr>
          <w:rFonts w:eastAsia="Times New Roman" w:cs="Times New Roman"/>
          <w:color w:val="222222"/>
          <w:szCs w:val="24"/>
          <w:lang w:eastAsia="sk-SK"/>
        </w:rPr>
        <w:t>a</w:t>
      </w:r>
      <w:r w:rsidR="00BC47FE" w:rsidRPr="008958D7">
        <w:rPr>
          <w:rFonts w:eastAsia="Times New Roman" w:cs="Times New Roman"/>
          <w:color w:val="222222"/>
          <w:szCs w:val="24"/>
          <w:lang w:eastAsia="sk-SK"/>
        </w:rPr>
        <w:t xml:space="preserve"> zaplnila t</w:t>
      </w:r>
      <w:r w:rsidR="00A23104" w:rsidRPr="008958D7">
        <w:rPr>
          <w:rFonts w:eastAsia="Times New Roman" w:cs="Times New Roman"/>
          <w:color w:val="222222"/>
          <w:szCs w:val="24"/>
          <w:lang w:eastAsia="sk-SK"/>
        </w:rPr>
        <w:t>á</w:t>
      </w:r>
      <w:r w:rsidR="00BC47FE" w:rsidRPr="008958D7">
        <w:rPr>
          <w:rFonts w:eastAsia="Times New Roman" w:cs="Times New Roman"/>
          <w:color w:val="222222"/>
          <w:szCs w:val="24"/>
          <w:lang w:eastAsia="sk-SK"/>
        </w:rPr>
        <w:t>to medzer</w:t>
      </w:r>
      <w:r w:rsidR="00A23104" w:rsidRPr="008958D7">
        <w:rPr>
          <w:rFonts w:eastAsia="Times New Roman" w:cs="Times New Roman"/>
          <w:color w:val="222222"/>
          <w:szCs w:val="24"/>
          <w:lang w:eastAsia="sk-SK"/>
        </w:rPr>
        <w:t>a</w:t>
      </w:r>
      <w:r w:rsidR="00BC47FE" w:rsidRPr="008958D7">
        <w:rPr>
          <w:rFonts w:eastAsia="Times New Roman" w:cs="Times New Roman"/>
          <w:color w:val="222222"/>
          <w:szCs w:val="24"/>
          <w:lang w:eastAsia="sk-SK"/>
        </w:rPr>
        <w:t xml:space="preserve"> a s nádejou, že lepšie pochopíme patofyziologický mechanizmus, ktorý by sa mohol podie</w:t>
      </w:r>
      <w:r w:rsidR="00A23104" w:rsidRPr="008958D7">
        <w:rPr>
          <w:rFonts w:eastAsia="Times New Roman" w:cs="Times New Roman"/>
          <w:color w:val="222222"/>
          <w:szCs w:val="24"/>
          <w:lang w:eastAsia="sk-SK"/>
        </w:rPr>
        <w:t>ľ</w:t>
      </w:r>
      <w:r w:rsidR="00BC47FE" w:rsidRPr="008958D7">
        <w:rPr>
          <w:rFonts w:eastAsia="Times New Roman" w:cs="Times New Roman"/>
          <w:color w:val="222222"/>
          <w:szCs w:val="24"/>
          <w:lang w:eastAsia="sk-SK"/>
        </w:rPr>
        <w:t xml:space="preserve">ať na ochoreniach žilových aneuryziem, </w:t>
      </w:r>
      <w:r w:rsidR="00A23104" w:rsidRPr="008958D7">
        <w:rPr>
          <w:rFonts w:eastAsia="Times New Roman" w:cs="Times New Roman"/>
          <w:color w:val="222222"/>
          <w:szCs w:val="24"/>
          <w:lang w:eastAsia="sk-SK"/>
        </w:rPr>
        <w:t xml:space="preserve">sa </w:t>
      </w:r>
      <w:r w:rsidR="00BC47FE" w:rsidRPr="008958D7">
        <w:rPr>
          <w:rFonts w:eastAsia="Times New Roman" w:cs="Times New Roman"/>
          <w:color w:val="222222"/>
          <w:szCs w:val="24"/>
          <w:lang w:eastAsia="sk-SK"/>
        </w:rPr>
        <w:t>popísali a porovnali jemné št</w:t>
      </w:r>
      <w:r w:rsidR="00A23104" w:rsidRPr="008958D7">
        <w:rPr>
          <w:rFonts w:eastAsia="Times New Roman" w:cs="Times New Roman"/>
          <w:color w:val="222222"/>
          <w:szCs w:val="24"/>
          <w:lang w:eastAsia="sk-SK"/>
        </w:rPr>
        <w:t>r</w:t>
      </w:r>
      <w:r w:rsidR="00BC47FE" w:rsidRPr="008958D7">
        <w:rPr>
          <w:rFonts w:eastAsia="Times New Roman" w:cs="Times New Roman"/>
          <w:color w:val="222222"/>
          <w:szCs w:val="24"/>
          <w:lang w:eastAsia="sk-SK"/>
        </w:rPr>
        <w:t>ukturálne rysy popliteálnej žily a chlopne, počas zdravia a choroby použitím obo</w:t>
      </w:r>
      <w:r w:rsidR="00A23104" w:rsidRPr="008958D7">
        <w:rPr>
          <w:rFonts w:eastAsia="Times New Roman" w:cs="Times New Roman"/>
          <w:color w:val="222222"/>
          <w:szCs w:val="24"/>
          <w:lang w:eastAsia="sk-SK"/>
        </w:rPr>
        <w:t>ch,</w:t>
      </w:r>
      <w:r w:rsidR="00BC47FE" w:rsidRPr="008958D7">
        <w:rPr>
          <w:rFonts w:eastAsia="Times New Roman" w:cs="Times New Roman"/>
          <w:color w:val="222222"/>
          <w:szCs w:val="24"/>
          <w:lang w:eastAsia="sk-SK"/>
        </w:rPr>
        <w:t xml:space="preserve"> sveteln</w:t>
      </w:r>
      <w:r w:rsidR="00D97FEF">
        <w:rPr>
          <w:rFonts w:eastAsia="Times New Roman" w:cs="Times New Roman"/>
          <w:color w:val="222222"/>
          <w:szCs w:val="24"/>
          <w:lang w:eastAsia="sk-SK"/>
        </w:rPr>
        <w:t>ého</w:t>
      </w:r>
      <w:r w:rsidR="00BC47FE" w:rsidRPr="008958D7">
        <w:rPr>
          <w:rFonts w:eastAsia="Times New Roman" w:cs="Times New Roman"/>
          <w:color w:val="222222"/>
          <w:szCs w:val="24"/>
          <w:lang w:eastAsia="sk-SK"/>
        </w:rPr>
        <w:t xml:space="preserve"> a elektronick</w:t>
      </w:r>
      <w:r w:rsidR="00D97FEF">
        <w:rPr>
          <w:rFonts w:eastAsia="Times New Roman" w:cs="Times New Roman"/>
          <w:color w:val="222222"/>
          <w:szCs w:val="24"/>
          <w:lang w:eastAsia="sk-SK"/>
        </w:rPr>
        <w:t>ého</w:t>
      </w:r>
      <w:r w:rsidR="006A20BA">
        <w:rPr>
          <w:rFonts w:eastAsia="Times New Roman" w:cs="Times New Roman"/>
          <w:color w:val="222222"/>
          <w:szCs w:val="24"/>
          <w:lang w:eastAsia="sk-SK"/>
        </w:rPr>
        <w:t xml:space="preserve"> mikrosko</w:t>
      </w:r>
      <w:r w:rsidR="00B445D7">
        <w:rPr>
          <w:rFonts w:eastAsia="Times New Roman" w:cs="Times New Roman"/>
          <w:color w:val="222222"/>
          <w:szCs w:val="24"/>
          <w:lang w:eastAsia="sk-SK"/>
        </w:rPr>
        <w:t>p</w:t>
      </w:r>
      <w:r w:rsidR="00D97FEF">
        <w:rPr>
          <w:rFonts w:eastAsia="Times New Roman" w:cs="Times New Roman"/>
          <w:color w:val="222222"/>
          <w:szCs w:val="24"/>
          <w:lang w:eastAsia="sk-SK"/>
        </w:rPr>
        <w:t>u</w:t>
      </w:r>
      <w:r w:rsidR="00870006">
        <w:rPr>
          <w:rFonts w:eastAsia="Times New Roman" w:cs="Times New Roman"/>
          <w:color w:val="222222"/>
          <w:szCs w:val="24"/>
          <w:lang w:eastAsia="sk-SK"/>
        </w:rPr>
        <w:t xml:space="preserve"> [</w:t>
      </w:r>
      <w:r w:rsidR="004E17C1">
        <w:rPr>
          <w:rFonts w:eastAsia="Times New Roman" w:cs="Times New Roman"/>
          <w:color w:val="222222"/>
          <w:szCs w:val="24"/>
          <w:lang w:eastAsia="sk-SK"/>
        </w:rPr>
        <w:t>31].</w:t>
      </w:r>
      <w:r w:rsidR="00BC47FE" w:rsidRPr="008958D7">
        <w:rPr>
          <w:rFonts w:eastAsia="Times New Roman" w:cs="Times New Roman"/>
          <w:color w:val="222222"/>
          <w:szCs w:val="24"/>
          <w:lang w:eastAsia="sk-SK"/>
        </w:rPr>
        <w:t> </w:t>
      </w:r>
    </w:p>
    <w:p w:rsidR="00272824" w:rsidRDefault="00A23104" w:rsidP="00F60B90">
      <w:pPr>
        <w:shd w:val="clear" w:color="auto" w:fill="FFFFFF"/>
        <w:spacing w:after="0" w:line="360" w:lineRule="auto"/>
        <w:ind w:firstLine="709"/>
        <w:jc w:val="both"/>
        <w:rPr>
          <w:rFonts w:eastAsia="Times New Roman" w:cs="Times New Roman"/>
          <w:color w:val="222222"/>
          <w:szCs w:val="24"/>
          <w:lang w:eastAsia="sk-SK"/>
        </w:rPr>
      </w:pPr>
      <w:r w:rsidRPr="008958D7">
        <w:rPr>
          <w:rFonts w:eastAsia="Times New Roman" w:cs="Times New Roman"/>
          <w:color w:val="222222"/>
          <w:szCs w:val="24"/>
          <w:lang w:eastAsia="sk-SK"/>
        </w:rPr>
        <w:t>Š</w:t>
      </w:r>
      <w:r w:rsidR="00BC47FE" w:rsidRPr="008958D7">
        <w:rPr>
          <w:rFonts w:eastAsia="Times New Roman" w:cs="Times New Roman"/>
          <w:color w:val="222222"/>
          <w:szCs w:val="24"/>
          <w:lang w:eastAsia="sk-SK"/>
        </w:rPr>
        <w:t>tudijné vzorky popliteálnej žily boli získané od 22 pacientov (10 mužov a 12 žien, priemerný vek 54,6 rokov</w:t>
      </w:r>
      <w:r w:rsidR="00D97FEF">
        <w:rPr>
          <w:rFonts w:eastAsia="Times New Roman" w:cs="Times New Roman"/>
          <w:color w:val="222222"/>
          <w:szCs w:val="24"/>
          <w:lang w:eastAsia="sk-SK"/>
        </w:rPr>
        <w:t>)</w:t>
      </w:r>
      <w:r w:rsidR="00BC47FE" w:rsidRPr="008958D7">
        <w:rPr>
          <w:rFonts w:eastAsia="Times New Roman" w:cs="Times New Roman"/>
          <w:color w:val="222222"/>
          <w:szCs w:val="24"/>
          <w:lang w:eastAsia="sk-SK"/>
        </w:rPr>
        <w:t xml:space="preserve">. </w:t>
      </w:r>
      <w:r w:rsidRPr="008958D7">
        <w:rPr>
          <w:rFonts w:eastAsia="Times New Roman" w:cs="Times New Roman"/>
          <w:color w:val="222222"/>
          <w:szCs w:val="24"/>
          <w:lang w:eastAsia="sk-SK"/>
        </w:rPr>
        <w:t>Ž</w:t>
      </w:r>
      <w:r w:rsidR="00BC47FE" w:rsidRPr="008958D7">
        <w:rPr>
          <w:rFonts w:eastAsia="Times New Roman" w:cs="Times New Roman"/>
          <w:color w:val="222222"/>
          <w:szCs w:val="24"/>
          <w:lang w:eastAsia="sk-SK"/>
        </w:rPr>
        <w:t xml:space="preserve">iaden z týchto pacientov nemal iné kardiovaskulárne komplikácie. Kontrolné vzorky (n=10, priemerný vek 53,2 rokov) boli získané pri pitve od etnicky a vekovo rovnakých zdravých subjektov. </w:t>
      </w:r>
      <w:r w:rsidRPr="008958D7">
        <w:rPr>
          <w:rFonts w:eastAsia="Times New Roman" w:cs="Times New Roman"/>
          <w:color w:val="222222"/>
          <w:szCs w:val="24"/>
          <w:lang w:eastAsia="sk-SK"/>
        </w:rPr>
        <w:t>V</w:t>
      </w:r>
      <w:r w:rsidR="00BC47FE" w:rsidRPr="008958D7">
        <w:rPr>
          <w:rFonts w:eastAsia="Times New Roman" w:cs="Times New Roman"/>
          <w:color w:val="222222"/>
          <w:szCs w:val="24"/>
          <w:lang w:eastAsia="sk-SK"/>
        </w:rPr>
        <w:t>šetky pitvy boli vykonané približne 1</w:t>
      </w:r>
      <w:r w:rsidR="006A20BA">
        <w:rPr>
          <w:rFonts w:eastAsia="Times New Roman" w:cs="Times New Roman"/>
          <w:color w:val="222222"/>
          <w:szCs w:val="24"/>
          <w:lang w:eastAsia="sk-SK"/>
        </w:rPr>
        <w:t>2</w:t>
      </w:r>
      <w:r w:rsidR="00BC47FE" w:rsidRPr="008958D7">
        <w:rPr>
          <w:rFonts w:eastAsia="Times New Roman" w:cs="Times New Roman"/>
          <w:color w:val="222222"/>
          <w:szCs w:val="24"/>
          <w:lang w:eastAsia="sk-SK"/>
        </w:rPr>
        <w:t xml:space="preserve"> až 36 hodín po smrti.</w:t>
      </w:r>
    </w:p>
    <w:p w:rsidR="004E17C1" w:rsidRDefault="00BC47FE" w:rsidP="00F60B90">
      <w:pPr>
        <w:shd w:val="clear" w:color="auto" w:fill="FFFFFF"/>
        <w:spacing w:after="0" w:line="360" w:lineRule="auto"/>
        <w:ind w:firstLine="709"/>
        <w:jc w:val="both"/>
        <w:rPr>
          <w:rFonts w:eastAsia="Times New Roman" w:cs="Times New Roman"/>
          <w:b/>
          <w:color w:val="222222"/>
          <w:szCs w:val="24"/>
          <w:lang w:eastAsia="sk-SK"/>
        </w:rPr>
      </w:pPr>
      <w:r w:rsidRPr="008958D7">
        <w:rPr>
          <w:rFonts w:eastAsia="Times New Roman" w:cs="Times New Roman"/>
          <w:color w:val="222222"/>
          <w:szCs w:val="24"/>
          <w:lang w:eastAsia="sk-SK"/>
        </w:rPr>
        <w:t> </w:t>
      </w:r>
    </w:p>
    <w:p w:rsidR="006D11C8" w:rsidRPr="00F60B90" w:rsidRDefault="00870006" w:rsidP="00F60B90">
      <w:pPr>
        <w:pStyle w:val="Nadpis2"/>
        <w:spacing w:line="360" w:lineRule="auto"/>
        <w:jc w:val="both"/>
        <w:rPr>
          <w:rFonts w:ascii="Times New Roman" w:eastAsia="Times New Roman" w:hAnsi="Times New Roman" w:cs="Times New Roman"/>
          <w:color w:val="auto"/>
          <w:sz w:val="24"/>
          <w:szCs w:val="24"/>
          <w:lang w:eastAsia="sk-SK"/>
        </w:rPr>
      </w:pPr>
      <w:bookmarkStart w:id="3" w:name="_Toc417683233"/>
      <w:r w:rsidRPr="00F60B90">
        <w:rPr>
          <w:rFonts w:ascii="Times New Roman" w:eastAsia="Times New Roman" w:hAnsi="Times New Roman" w:cs="Times New Roman"/>
          <w:color w:val="auto"/>
          <w:sz w:val="24"/>
          <w:szCs w:val="24"/>
          <w:lang w:eastAsia="sk-SK"/>
        </w:rPr>
        <w:t>3</w:t>
      </w:r>
      <w:r w:rsidR="008958D7" w:rsidRPr="00F60B90">
        <w:rPr>
          <w:rFonts w:ascii="Times New Roman" w:eastAsia="Times New Roman" w:hAnsi="Times New Roman" w:cs="Times New Roman"/>
          <w:color w:val="auto"/>
          <w:sz w:val="24"/>
          <w:szCs w:val="24"/>
          <w:lang w:eastAsia="sk-SK"/>
        </w:rPr>
        <w:t>.</w:t>
      </w:r>
      <w:r w:rsidRPr="00F60B90">
        <w:rPr>
          <w:rFonts w:ascii="Times New Roman" w:eastAsia="Times New Roman" w:hAnsi="Times New Roman" w:cs="Times New Roman"/>
          <w:color w:val="auto"/>
          <w:sz w:val="24"/>
          <w:szCs w:val="24"/>
          <w:lang w:eastAsia="sk-SK"/>
        </w:rPr>
        <w:t>1</w:t>
      </w:r>
      <w:r w:rsidR="00435FC3" w:rsidRPr="00F60B90">
        <w:rPr>
          <w:rFonts w:ascii="Times New Roman" w:eastAsia="Times New Roman" w:hAnsi="Times New Roman" w:cs="Times New Roman"/>
          <w:color w:val="auto"/>
          <w:sz w:val="24"/>
          <w:szCs w:val="24"/>
          <w:lang w:eastAsia="sk-SK"/>
        </w:rPr>
        <w:t>.</w:t>
      </w:r>
      <w:r w:rsidR="008958D7" w:rsidRPr="00F60B90">
        <w:rPr>
          <w:rFonts w:ascii="Times New Roman" w:eastAsia="Times New Roman" w:hAnsi="Times New Roman" w:cs="Times New Roman"/>
          <w:color w:val="auto"/>
          <w:sz w:val="24"/>
          <w:szCs w:val="24"/>
          <w:lang w:eastAsia="sk-SK"/>
        </w:rPr>
        <w:t xml:space="preserve">   </w:t>
      </w:r>
      <w:r w:rsidRPr="00F60B90">
        <w:rPr>
          <w:rFonts w:ascii="Times New Roman" w:eastAsia="Times New Roman" w:hAnsi="Times New Roman" w:cs="Times New Roman"/>
          <w:color w:val="auto"/>
          <w:sz w:val="24"/>
          <w:szCs w:val="24"/>
          <w:lang w:eastAsia="sk-SK"/>
        </w:rPr>
        <w:t xml:space="preserve">    </w:t>
      </w:r>
      <w:r w:rsidR="00BC47FE" w:rsidRPr="00F60B90">
        <w:rPr>
          <w:rFonts w:ascii="Times New Roman" w:eastAsia="Times New Roman" w:hAnsi="Times New Roman" w:cs="Times New Roman"/>
          <w:color w:val="auto"/>
          <w:sz w:val="24"/>
          <w:szCs w:val="24"/>
          <w:lang w:eastAsia="sk-SK"/>
        </w:rPr>
        <w:t>Výsledky</w:t>
      </w:r>
      <w:bookmarkEnd w:id="3"/>
    </w:p>
    <w:p w:rsidR="00BC47FE" w:rsidRPr="00F60B90" w:rsidRDefault="00870006" w:rsidP="00F60B90">
      <w:pPr>
        <w:pStyle w:val="Nadpis3"/>
        <w:spacing w:line="360" w:lineRule="auto"/>
        <w:jc w:val="both"/>
        <w:rPr>
          <w:rFonts w:ascii="Times New Roman" w:eastAsia="Times New Roman" w:hAnsi="Times New Roman" w:cs="Times New Roman"/>
          <w:b w:val="0"/>
          <w:i/>
          <w:color w:val="auto"/>
          <w:lang w:eastAsia="sk-SK"/>
        </w:rPr>
      </w:pPr>
      <w:bookmarkStart w:id="4" w:name="_Toc417683234"/>
      <w:r w:rsidRPr="00F60B90">
        <w:rPr>
          <w:rFonts w:ascii="Times New Roman" w:eastAsia="Times New Roman" w:hAnsi="Times New Roman" w:cs="Times New Roman"/>
          <w:b w:val="0"/>
          <w:i/>
          <w:color w:val="auto"/>
          <w:lang w:eastAsia="sk-SK"/>
        </w:rPr>
        <w:t>3.1.1</w:t>
      </w:r>
      <w:r w:rsidR="00435FC3" w:rsidRPr="00F60B90">
        <w:rPr>
          <w:rFonts w:ascii="Times New Roman" w:eastAsia="Times New Roman" w:hAnsi="Times New Roman" w:cs="Times New Roman"/>
          <w:b w:val="0"/>
          <w:i/>
          <w:color w:val="auto"/>
          <w:lang w:eastAsia="sk-SK"/>
        </w:rPr>
        <w:t xml:space="preserve">.     </w:t>
      </w:r>
      <w:r w:rsidR="00447DD5" w:rsidRPr="00F60B90">
        <w:rPr>
          <w:rFonts w:ascii="Times New Roman" w:eastAsia="Times New Roman" w:hAnsi="Times New Roman" w:cs="Times New Roman"/>
          <w:b w:val="0"/>
          <w:i/>
          <w:color w:val="auto"/>
          <w:lang w:eastAsia="sk-SK"/>
        </w:rPr>
        <w:t xml:space="preserve">Skenovacia elektrónová </w:t>
      </w:r>
      <w:r w:rsidR="00BC47FE" w:rsidRPr="00F60B90">
        <w:rPr>
          <w:rFonts w:ascii="Times New Roman" w:eastAsia="Times New Roman" w:hAnsi="Times New Roman" w:cs="Times New Roman"/>
          <w:b w:val="0"/>
          <w:i/>
          <w:color w:val="auto"/>
          <w:lang w:eastAsia="sk-SK"/>
        </w:rPr>
        <w:t xml:space="preserve"> mikroskopia (SEM)</w:t>
      </w:r>
      <w:bookmarkEnd w:id="4"/>
    </w:p>
    <w:p w:rsidR="008958D7" w:rsidRDefault="00BC47FE" w:rsidP="00F60B90">
      <w:pPr>
        <w:shd w:val="clear" w:color="auto" w:fill="FFFFFF"/>
        <w:spacing w:after="0" w:line="360" w:lineRule="auto"/>
        <w:ind w:firstLine="709"/>
        <w:jc w:val="both"/>
        <w:rPr>
          <w:rFonts w:eastAsia="Times New Roman" w:cs="Times New Roman"/>
          <w:color w:val="222222"/>
          <w:szCs w:val="24"/>
          <w:lang w:eastAsia="sk-SK"/>
        </w:rPr>
      </w:pPr>
      <w:r w:rsidRPr="008958D7">
        <w:rPr>
          <w:rFonts w:eastAsia="Times New Roman" w:cs="Times New Roman"/>
          <w:color w:val="222222"/>
          <w:szCs w:val="24"/>
          <w:lang w:eastAsia="sk-SK"/>
        </w:rPr>
        <w:t xml:space="preserve">Pod SEM normálna popliteálna žila </w:t>
      </w:r>
      <w:r w:rsidR="006A20BA">
        <w:rPr>
          <w:rFonts w:eastAsia="Times New Roman" w:cs="Times New Roman"/>
          <w:color w:val="222222"/>
          <w:szCs w:val="24"/>
          <w:lang w:eastAsia="sk-SK"/>
        </w:rPr>
        <w:t xml:space="preserve">vykazovala normálnu histoarchitektúru </w:t>
      </w:r>
      <w:r w:rsidR="00B445D7">
        <w:rPr>
          <w:rFonts w:eastAsia="Times New Roman" w:cs="Times New Roman"/>
          <w:color w:val="222222"/>
          <w:szCs w:val="24"/>
          <w:lang w:eastAsia="sk-SK"/>
        </w:rPr>
        <w:t>s</w:t>
      </w:r>
      <w:r w:rsidR="006A20BA">
        <w:rPr>
          <w:rFonts w:eastAsia="Times New Roman" w:cs="Times New Roman"/>
          <w:color w:val="222222"/>
          <w:szCs w:val="24"/>
          <w:lang w:eastAsia="sk-SK"/>
        </w:rPr>
        <w:t> hladkým endoluminom</w:t>
      </w:r>
      <w:r w:rsidRPr="008958D7">
        <w:rPr>
          <w:rFonts w:eastAsia="Times New Roman" w:cs="Times New Roman"/>
          <w:color w:val="222222"/>
          <w:szCs w:val="24"/>
          <w:lang w:eastAsia="sk-SK"/>
        </w:rPr>
        <w:t>.</w:t>
      </w:r>
      <w:r w:rsidR="006A20BA">
        <w:rPr>
          <w:rFonts w:eastAsia="Times New Roman" w:cs="Times New Roman"/>
          <w:color w:val="222222"/>
          <w:szCs w:val="24"/>
          <w:lang w:eastAsia="sk-SK"/>
        </w:rPr>
        <w:t xml:space="preserve"> Intima a média boli dobre vyvinuté a regulárne usporiadané</w:t>
      </w:r>
      <w:r w:rsidRPr="008958D7">
        <w:rPr>
          <w:rFonts w:eastAsia="Times New Roman" w:cs="Times New Roman"/>
          <w:color w:val="222222"/>
          <w:szCs w:val="24"/>
          <w:lang w:eastAsia="sk-SK"/>
        </w:rPr>
        <w:t xml:space="preserve">. </w:t>
      </w:r>
      <w:r w:rsidRPr="008958D7">
        <w:rPr>
          <w:rFonts w:eastAsia="Times New Roman" w:cs="Times New Roman"/>
          <w:color w:val="222222"/>
          <w:szCs w:val="24"/>
          <w:lang w:eastAsia="sk-SK"/>
        </w:rPr>
        <w:lastRenderedPageBreak/>
        <w:t>V porovnaní so svojimi zdravými vzorkami, aneuryzmové žily vykazovali výraznú prestavbu steny s rozmazanou alebo úplnou stratou pravidelnej trojvrstvovej tkanivovej architektúry. Vrstvy endotelových buniek vykazovali široké spektrum patologických zmien, vrátane výskytu neobvyklých vrásčitých vzorov a akoby kráterových defektov alebo medzier ako následo</w:t>
      </w:r>
      <w:r w:rsidR="0062281B">
        <w:rPr>
          <w:rFonts w:eastAsia="Times New Roman" w:cs="Times New Roman"/>
          <w:color w:val="222222"/>
          <w:szCs w:val="24"/>
          <w:lang w:eastAsia="sk-SK"/>
        </w:rPr>
        <w:t>k</w:t>
      </w:r>
      <w:r w:rsidRPr="008958D7">
        <w:rPr>
          <w:rFonts w:eastAsia="Times New Roman" w:cs="Times New Roman"/>
          <w:color w:val="222222"/>
          <w:szCs w:val="24"/>
          <w:lang w:eastAsia="sk-SK"/>
        </w:rPr>
        <w:t xml:space="preserve"> degenerácie na v</w:t>
      </w:r>
      <w:r w:rsidR="00A23104" w:rsidRPr="008958D7">
        <w:rPr>
          <w:rFonts w:eastAsia="Times New Roman" w:cs="Times New Roman"/>
          <w:color w:val="222222"/>
          <w:szCs w:val="24"/>
          <w:lang w:eastAsia="sk-SK"/>
        </w:rPr>
        <w:t>n</w:t>
      </w:r>
      <w:r w:rsidRPr="008958D7">
        <w:rPr>
          <w:rFonts w:eastAsia="Times New Roman" w:cs="Times New Roman"/>
          <w:color w:val="222222"/>
          <w:szCs w:val="24"/>
          <w:lang w:eastAsia="sk-SK"/>
        </w:rPr>
        <w:t>útornom povrchu.</w:t>
      </w:r>
      <w:r w:rsidR="0062281B">
        <w:rPr>
          <w:rFonts w:eastAsia="Times New Roman" w:cs="Times New Roman"/>
          <w:color w:val="222222"/>
          <w:szCs w:val="24"/>
          <w:lang w:eastAsia="sk-SK"/>
        </w:rPr>
        <w:t xml:space="preserve"> Intraluminálne krvné preparáty adherujú s fibrínovým</w:t>
      </w:r>
      <w:r w:rsidR="00B445D7">
        <w:rPr>
          <w:rFonts w:eastAsia="Times New Roman" w:cs="Times New Roman"/>
          <w:color w:val="222222"/>
          <w:szCs w:val="24"/>
          <w:lang w:eastAsia="sk-SK"/>
        </w:rPr>
        <w:t>i proteínmi</w:t>
      </w:r>
      <w:r w:rsidRPr="008958D7">
        <w:rPr>
          <w:rFonts w:eastAsia="Times New Roman" w:cs="Times New Roman"/>
          <w:color w:val="222222"/>
          <w:szCs w:val="24"/>
          <w:lang w:eastAsia="sk-SK"/>
        </w:rPr>
        <w:t xml:space="preserve"> </w:t>
      </w:r>
      <w:r w:rsidR="0062281B">
        <w:rPr>
          <w:rFonts w:eastAsia="Times New Roman" w:cs="Times New Roman"/>
          <w:color w:val="222222"/>
          <w:szCs w:val="24"/>
          <w:lang w:eastAsia="sk-SK"/>
        </w:rPr>
        <w:t>a kolagenovým</w:t>
      </w:r>
      <w:r w:rsidR="00B445D7">
        <w:rPr>
          <w:rFonts w:eastAsia="Times New Roman" w:cs="Times New Roman"/>
          <w:color w:val="222222"/>
          <w:szCs w:val="24"/>
          <w:lang w:eastAsia="sk-SK"/>
        </w:rPr>
        <w:t>i</w:t>
      </w:r>
      <w:r w:rsidR="0062281B">
        <w:rPr>
          <w:rFonts w:eastAsia="Times New Roman" w:cs="Times New Roman"/>
          <w:color w:val="222222"/>
          <w:szCs w:val="24"/>
          <w:lang w:eastAsia="sk-SK"/>
        </w:rPr>
        <w:t xml:space="preserve"> vláknam</w:t>
      </w:r>
      <w:r w:rsidR="00B445D7">
        <w:rPr>
          <w:rFonts w:eastAsia="Times New Roman" w:cs="Times New Roman"/>
          <w:color w:val="222222"/>
          <w:szCs w:val="24"/>
          <w:lang w:eastAsia="sk-SK"/>
        </w:rPr>
        <w:t>i</w:t>
      </w:r>
      <w:r w:rsidR="0062281B">
        <w:rPr>
          <w:rFonts w:eastAsia="Times New Roman" w:cs="Times New Roman"/>
          <w:color w:val="222222"/>
          <w:szCs w:val="24"/>
          <w:lang w:eastAsia="sk-SK"/>
        </w:rPr>
        <w:t xml:space="preserve"> a infiltrujú obnaženú intimu. Adventiciálne kolagénové vlákn</w:t>
      </w:r>
      <w:r w:rsidR="00B445D7">
        <w:rPr>
          <w:rFonts w:eastAsia="Times New Roman" w:cs="Times New Roman"/>
          <w:color w:val="222222"/>
          <w:szCs w:val="24"/>
          <w:lang w:eastAsia="sk-SK"/>
        </w:rPr>
        <w:t>a</w:t>
      </w:r>
      <w:r w:rsidR="0062281B">
        <w:rPr>
          <w:rFonts w:eastAsia="Times New Roman" w:cs="Times New Roman"/>
          <w:color w:val="222222"/>
          <w:szCs w:val="24"/>
          <w:lang w:eastAsia="sk-SK"/>
        </w:rPr>
        <w:t xml:space="preserve"> sú d</w:t>
      </w:r>
      <w:r w:rsidR="000437BF">
        <w:rPr>
          <w:rFonts w:eastAsia="Times New Roman" w:cs="Times New Roman"/>
          <w:color w:val="222222"/>
          <w:szCs w:val="24"/>
          <w:lang w:eastAsia="sk-SK"/>
        </w:rPr>
        <w:t>i</w:t>
      </w:r>
      <w:r w:rsidR="0062281B">
        <w:rPr>
          <w:rFonts w:eastAsia="Times New Roman" w:cs="Times New Roman"/>
          <w:color w:val="222222"/>
          <w:szCs w:val="24"/>
          <w:lang w:eastAsia="sk-SK"/>
        </w:rPr>
        <w:t>sorganizované,</w:t>
      </w:r>
      <w:r w:rsidR="00B445D7">
        <w:rPr>
          <w:rFonts w:eastAsia="Times New Roman" w:cs="Times New Roman"/>
          <w:color w:val="222222"/>
          <w:szCs w:val="24"/>
          <w:lang w:eastAsia="sk-SK"/>
        </w:rPr>
        <w:t xml:space="preserve"> s</w:t>
      </w:r>
      <w:r w:rsidR="0062281B">
        <w:rPr>
          <w:rFonts w:eastAsia="Times New Roman" w:cs="Times New Roman"/>
          <w:color w:val="222222"/>
          <w:szCs w:val="24"/>
          <w:lang w:eastAsia="sk-SK"/>
        </w:rPr>
        <w:t xml:space="preserve"> fib</w:t>
      </w:r>
      <w:r w:rsidR="00B445D7">
        <w:rPr>
          <w:rFonts w:eastAsia="Times New Roman" w:cs="Times New Roman"/>
          <w:color w:val="222222"/>
          <w:szCs w:val="24"/>
          <w:lang w:eastAsia="sk-SK"/>
        </w:rPr>
        <w:t>r</w:t>
      </w:r>
      <w:r w:rsidR="0062281B">
        <w:rPr>
          <w:rFonts w:eastAsia="Times New Roman" w:cs="Times New Roman"/>
          <w:color w:val="222222"/>
          <w:szCs w:val="24"/>
          <w:lang w:eastAsia="sk-SK"/>
        </w:rPr>
        <w:t>inov</w:t>
      </w:r>
      <w:r w:rsidR="00B445D7">
        <w:rPr>
          <w:rFonts w:eastAsia="Times New Roman" w:cs="Times New Roman"/>
          <w:color w:val="222222"/>
          <w:szCs w:val="24"/>
          <w:lang w:eastAsia="sk-SK"/>
        </w:rPr>
        <w:t>ými</w:t>
      </w:r>
      <w:r w:rsidR="0062281B">
        <w:rPr>
          <w:rFonts w:eastAsia="Times New Roman" w:cs="Times New Roman"/>
          <w:color w:val="222222"/>
          <w:szCs w:val="24"/>
          <w:lang w:eastAsia="sk-SK"/>
        </w:rPr>
        <w:t xml:space="preserve"> depozit</w:t>
      </w:r>
      <w:r w:rsidR="00B445D7">
        <w:rPr>
          <w:rFonts w:eastAsia="Times New Roman" w:cs="Times New Roman"/>
          <w:color w:val="222222"/>
          <w:szCs w:val="24"/>
          <w:lang w:eastAsia="sk-SK"/>
        </w:rPr>
        <w:t>mi</w:t>
      </w:r>
      <w:r w:rsidR="0062281B">
        <w:rPr>
          <w:rFonts w:eastAsia="Times New Roman" w:cs="Times New Roman"/>
          <w:color w:val="222222"/>
          <w:szCs w:val="24"/>
          <w:lang w:eastAsia="sk-SK"/>
        </w:rPr>
        <w:t>, prítomné zložky krvných elementov. Chlopňa susediac</w:t>
      </w:r>
      <w:r w:rsidR="00B445D7">
        <w:rPr>
          <w:rFonts w:eastAsia="Times New Roman" w:cs="Times New Roman"/>
          <w:color w:val="222222"/>
          <w:szCs w:val="24"/>
          <w:lang w:eastAsia="sk-SK"/>
        </w:rPr>
        <w:t>a</w:t>
      </w:r>
      <w:r w:rsidR="0062281B">
        <w:rPr>
          <w:rFonts w:eastAsia="Times New Roman" w:cs="Times New Roman"/>
          <w:color w:val="222222"/>
          <w:szCs w:val="24"/>
          <w:lang w:eastAsia="sk-SK"/>
        </w:rPr>
        <w:t xml:space="preserve"> s aneuryzmou je však morfologicky  normálna.</w:t>
      </w:r>
    </w:p>
    <w:p w:rsidR="000A3C8C" w:rsidRPr="008958D7" w:rsidRDefault="000A3C8C" w:rsidP="00F60B90">
      <w:pPr>
        <w:shd w:val="clear" w:color="auto" w:fill="FFFFFF"/>
        <w:spacing w:after="0" w:line="360" w:lineRule="auto"/>
        <w:ind w:firstLine="709"/>
        <w:jc w:val="both"/>
        <w:rPr>
          <w:rFonts w:eastAsia="Times New Roman" w:cs="Times New Roman"/>
          <w:color w:val="222222"/>
          <w:szCs w:val="24"/>
          <w:lang w:eastAsia="sk-SK"/>
        </w:rPr>
      </w:pPr>
    </w:p>
    <w:p w:rsidR="000A3C8C" w:rsidRPr="000A3C8C" w:rsidRDefault="006708E5" w:rsidP="000A3C8C">
      <w:pPr>
        <w:pStyle w:val="Nadpis3"/>
        <w:spacing w:line="360" w:lineRule="auto"/>
        <w:jc w:val="both"/>
        <w:rPr>
          <w:rFonts w:ascii="Times New Roman" w:eastAsia="Times New Roman" w:hAnsi="Times New Roman" w:cs="Times New Roman"/>
          <w:b w:val="0"/>
          <w:i/>
          <w:color w:val="auto"/>
          <w:lang w:eastAsia="sk-SK"/>
        </w:rPr>
      </w:pPr>
      <w:bookmarkStart w:id="5" w:name="_Toc417683235"/>
      <w:r w:rsidRPr="00F60B90">
        <w:rPr>
          <w:rFonts w:ascii="Times New Roman" w:eastAsia="Times New Roman" w:hAnsi="Times New Roman" w:cs="Times New Roman"/>
          <w:b w:val="0"/>
          <w:i/>
          <w:color w:val="auto"/>
          <w:lang w:eastAsia="sk-SK"/>
        </w:rPr>
        <w:t>3.1.2.</w:t>
      </w:r>
      <w:r w:rsidR="00974D6A" w:rsidRPr="00F60B90">
        <w:rPr>
          <w:rFonts w:ascii="Times New Roman" w:eastAsia="Times New Roman" w:hAnsi="Times New Roman" w:cs="Times New Roman"/>
          <w:b w:val="0"/>
          <w:i/>
          <w:color w:val="auto"/>
          <w:lang w:eastAsia="sk-SK"/>
        </w:rPr>
        <w:t xml:space="preserve">     </w:t>
      </w:r>
      <w:r w:rsidR="00BC47FE" w:rsidRPr="00F60B90">
        <w:rPr>
          <w:rFonts w:ascii="Times New Roman" w:eastAsia="Times New Roman" w:hAnsi="Times New Roman" w:cs="Times New Roman"/>
          <w:b w:val="0"/>
          <w:i/>
          <w:color w:val="auto"/>
          <w:lang w:eastAsia="sk-SK"/>
        </w:rPr>
        <w:t>Transmisná elektrónová mikroskopia (TEP)</w:t>
      </w:r>
      <w:bookmarkEnd w:id="5"/>
    </w:p>
    <w:p w:rsidR="00BC47FE" w:rsidRDefault="00BC47FE" w:rsidP="00F60B90">
      <w:pPr>
        <w:shd w:val="clear" w:color="auto" w:fill="FFFFFF"/>
        <w:spacing w:after="0" w:line="360" w:lineRule="auto"/>
        <w:ind w:firstLine="709"/>
        <w:jc w:val="both"/>
        <w:rPr>
          <w:rFonts w:eastAsia="Times New Roman" w:cs="Times New Roman"/>
          <w:color w:val="222222"/>
          <w:szCs w:val="24"/>
          <w:lang w:eastAsia="sk-SK"/>
        </w:rPr>
      </w:pPr>
      <w:r w:rsidRPr="008958D7">
        <w:rPr>
          <w:rFonts w:eastAsia="Times New Roman" w:cs="Times New Roman"/>
          <w:color w:val="222222"/>
          <w:szCs w:val="24"/>
          <w:lang w:eastAsia="sk-SK"/>
        </w:rPr>
        <w:t>T</w:t>
      </w:r>
      <w:r w:rsidR="00435FC3">
        <w:rPr>
          <w:rFonts w:eastAsia="Times New Roman" w:cs="Times New Roman"/>
          <w:color w:val="222222"/>
          <w:szCs w:val="24"/>
          <w:lang w:eastAsia="sk-SK"/>
        </w:rPr>
        <w:t>EP</w:t>
      </w:r>
      <w:r w:rsidRPr="008958D7">
        <w:rPr>
          <w:rFonts w:eastAsia="Times New Roman" w:cs="Times New Roman"/>
          <w:color w:val="222222"/>
          <w:szCs w:val="24"/>
          <w:lang w:eastAsia="sk-SK"/>
        </w:rPr>
        <w:t xml:space="preserve"> aneuryzm</w:t>
      </w:r>
      <w:r w:rsidR="00A23104" w:rsidRPr="008958D7">
        <w:rPr>
          <w:rFonts w:eastAsia="Times New Roman" w:cs="Times New Roman"/>
          <w:color w:val="222222"/>
          <w:szCs w:val="24"/>
          <w:lang w:eastAsia="sk-SK"/>
        </w:rPr>
        <w:t>atického</w:t>
      </w:r>
      <w:r w:rsidRPr="008958D7">
        <w:rPr>
          <w:rFonts w:eastAsia="Times New Roman" w:cs="Times New Roman"/>
          <w:color w:val="222222"/>
          <w:szCs w:val="24"/>
          <w:lang w:eastAsia="sk-SK"/>
        </w:rPr>
        <w:t xml:space="preserve"> tkaniva preukázala prítomnosť okrúhlych hustých elektrónových telies a malých vačkov v cytopl</w:t>
      </w:r>
      <w:r w:rsidR="00A23104" w:rsidRPr="008958D7">
        <w:rPr>
          <w:rFonts w:eastAsia="Times New Roman" w:cs="Times New Roman"/>
          <w:color w:val="222222"/>
          <w:szCs w:val="24"/>
          <w:lang w:eastAsia="sk-SK"/>
        </w:rPr>
        <w:t>a</w:t>
      </w:r>
      <w:r w:rsidRPr="008958D7">
        <w:rPr>
          <w:rFonts w:eastAsia="Times New Roman" w:cs="Times New Roman"/>
          <w:color w:val="222222"/>
          <w:szCs w:val="24"/>
          <w:lang w:eastAsia="sk-SK"/>
        </w:rPr>
        <w:t>zme endotelových buniek. Zvyšky cytopla</w:t>
      </w:r>
      <w:r w:rsidR="00F56438">
        <w:rPr>
          <w:rFonts w:eastAsia="Times New Roman" w:cs="Times New Roman"/>
          <w:color w:val="222222"/>
          <w:szCs w:val="24"/>
          <w:lang w:eastAsia="sk-SK"/>
        </w:rPr>
        <w:t>zmic</w:t>
      </w:r>
      <w:r w:rsidR="008958D7" w:rsidRPr="008958D7">
        <w:rPr>
          <w:rFonts w:eastAsia="Times New Roman" w:cs="Times New Roman"/>
          <w:color w:val="222222"/>
          <w:szCs w:val="24"/>
          <w:lang w:eastAsia="sk-SK"/>
        </w:rPr>
        <w:t>k</w:t>
      </w:r>
      <w:r w:rsidR="00F56438">
        <w:rPr>
          <w:rFonts w:eastAsia="Times New Roman" w:cs="Times New Roman"/>
          <w:color w:val="222222"/>
          <w:szCs w:val="24"/>
          <w:lang w:eastAsia="sk-SK"/>
        </w:rPr>
        <w:t>ej debris</w:t>
      </w:r>
      <w:r w:rsidR="008958D7" w:rsidRPr="008958D7">
        <w:rPr>
          <w:rFonts w:eastAsia="Times New Roman" w:cs="Times New Roman"/>
          <w:color w:val="222222"/>
          <w:szCs w:val="24"/>
          <w:lang w:eastAsia="sk-SK"/>
        </w:rPr>
        <w:t xml:space="preserve"> </w:t>
      </w:r>
      <w:r w:rsidRPr="008958D7">
        <w:rPr>
          <w:rFonts w:eastAsia="Times New Roman" w:cs="Times New Roman"/>
          <w:color w:val="222222"/>
          <w:szCs w:val="24"/>
          <w:lang w:eastAsia="sk-SK"/>
        </w:rPr>
        <w:t xml:space="preserve"> je možné pozorovať v intime a priamo pod endotelom. Subendoteliálny priestor zobrazil chaotickú a voľnú </w:t>
      </w:r>
      <w:r w:rsidR="008958D7" w:rsidRPr="008958D7">
        <w:rPr>
          <w:rFonts w:eastAsia="Times New Roman" w:cs="Times New Roman"/>
          <w:color w:val="222222"/>
          <w:szCs w:val="24"/>
          <w:lang w:eastAsia="sk-SK"/>
        </w:rPr>
        <w:t xml:space="preserve"> </w:t>
      </w:r>
      <w:r w:rsidRPr="008958D7">
        <w:rPr>
          <w:rFonts w:eastAsia="Times New Roman" w:cs="Times New Roman"/>
          <w:color w:val="222222"/>
          <w:szCs w:val="24"/>
          <w:lang w:eastAsia="sk-SK"/>
        </w:rPr>
        <w:t>kolagénovú štruktúru s výskytom početných bunkových prvkov vyplnených hustými elektrónovými granulami, ktoré sa podobajú monocytom a granulocytom. V niektorých oblastiach jedno</w:t>
      </w:r>
      <w:r w:rsidR="00F56438">
        <w:rPr>
          <w:rFonts w:eastAsia="Times New Roman" w:cs="Times New Roman"/>
          <w:color w:val="222222"/>
          <w:szCs w:val="24"/>
          <w:lang w:eastAsia="sk-SK"/>
        </w:rPr>
        <w:t>tlivé</w:t>
      </w:r>
      <w:r w:rsidRPr="008958D7">
        <w:rPr>
          <w:rFonts w:eastAsia="Times New Roman" w:cs="Times New Roman"/>
          <w:color w:val="222222"/>
          <w:szCs w:val="24"/>
          <w:lang w:eastAsia="sk-SK"/>
        </w:rPr>
        <w:t xml:space="preserve"> endotelové bunky alebo dokonca obaly buniek boli úplne oddelené, čo umožňuje odhalenie  subendoteliálneho spojivového tkaniva. V </w:t>
      </w:r>
      <w:r w:rsidR="00F56438">
        <w:rPr>
          <w:rFonts w:eastAsia="Times New Roman" w:cs="Times New Roman"/>
          <w:color w:val="222222"/>
          <w:szCs w:val="24"/>
          <w:lang w:eastAsia="sk-SK"/>
        </w:rPr>
        <w:t>médii</w:t>
      </w:r>
      <w:r w:rsidRPr="008958D7">
        <w:rPr>
          <w:rFonts w:eastAsia="Times New Roman" w:cs="Times New Roman"/>
          <w:color w:val="222222"/>
          <w:szCs w:val="24"/>
          <w:lang w:eastAsia="sk-SK"/>
        </w:rPr>
        <w:t xml:space="preserve"> edémové zmeny v extracelulárnej medzibun</w:t>
      </w:r>
      <w:r w:rsidR="00435FC3">
        <w:rPr>
          <w:rFonts w:eastAsia="Times New Roman" w:cs="Times New Roman"/>
          <w:color w:val="222222"/>
          <w:szCs w:val="24"/>
          <w:lang w:eastAsia="sk-SK"/>
        </w:rPr>
        <w:t>kove</w:t>
      </w:r>
      <w:r w:rsidRPr="008958D7">
        <w:rPr>
          <w:rFonts w:eastAsia="Times New Roman" w:cs="Times New Roman"/>
          <w:color w:val="222222"/>
          <w:szCs w:val="24"/>
          <w:lang w:eastAsia="sk-SK"/>
        </w:rPr>
        <w:t>j hmote boli sprevádzané separáciou buniek hladkého svalstva a kolagénových vlákien. Zníženie počtu buniek hladkého svalstva bolo sprevádzané s narušením intracelulárnych štruktúr a organel. Bunky hladkého svalstva vykazovali výrazné cytoplazmatické rozriedenie, rozšírenie endoplazmatick</w:t>
      </w:r>
      <w:r w:rsidR="00EA42BA">
        <w:rPr>
          <w:rFonts w:eastAsia="Times New Roman" w:cs="Times New Roman"/>
          <w:color w:val="222222"/>
          <w:szCs w:val="24"/>
          <w:lang w:eastAsia="sk-SK"/>
        </w:rPr>
        <w:t>ej</w:t>
      </w:r>
      <w:r w:rsidRPr="008958D7">
        <w:rPr>
          <w:rFonts w:eastAsia="Times New Roman" w:cs="Times New Roman"/>
          <w:color w:val="222222"/>
          <w:szCs w:val="24"/>
          <w:lang w:eastAsia="sk-SK"/>
        </w:rPr>
        <w:t xml:space="preserve"> retikulovej membrány a poruchu </w:t>
      </w:r>
      <w:r w:rsidR="00F56438">
        <w:rPr>
          <w:rFonts w:eastAsia="Times New Roman" w:cs="Times New Roman"/>
          <w:color w:val="222222"/>
          <w:szCs w:val="24"/>
          <w:lang w:eastAsia="sk-SK"/>
        </w:rPr>
        <w:t>myofil</w:t>
      </w:r>
      <w:r w:rsidR="00EA42BA">
        <w:rPr>
          <w:rFonts w:eastAsia="Times New Roman" w:cs="Times New Roman"/>
          <w:color w:val="222222"/>
          <w:szCs w:val="24"/>
          <w:lang w:eastAsia="sk-SK"/>
        </w:rPr>
        <w:t>a</w:t>
      </w:r>
      <w:r w:rsidR="00F56438">
        <w:rPr>
          <w:rFonts w:eastAsia="Times New Roman" w:cs="Times New Roman"/>
          <w:color w:val="222222"/>
          <w:szCs w:val="24"/>
          <w:lang w:eastAsia="sk-SK"/>
        </w:rPr>
        <w:t>mentových vlákien</w:t>
      </w:r>
      <w:r w:rsidRPr="008958D7">
        <w:rPr>
          <w:rFonts w:eastAsia="Times New Roman" w:cs="Times New Roman"/>
          <w:color w:val="222222"/>
          <w:szCs w:val="24"/>
          <w:lang w:eastAsia="sk-SK"/>
        </w:rPr>
        <w:t>. Elastické vl</w:t>
      </w:r>
      <w:r w:rsidR="00435FC3">
        <w:rPr>
          <w:rFonts w:eastAsia="Times New Roman" w:cs="Times New Roman"/>
          <w:color w:val="222222"/>
          <w:szCs w:val="24"/>
          <w:lang w:eastAsia="sk-SK"/>
        </w:rPr>
        <w:t xml:space="preserve">ákna vo forme gulôčiek </w:t>
      </w:r>
      <w:r w:rsidRPr="008958D7">
        <w:rPr>
          <w:rFonts w:eastAsia="Times New Roman" w:cs="Times New Roman"/>
          <w:color w:val="222222"/>
          <w:szCs w:val="24"/>
          <w:lang w:eastAsia="sk-SK"/>
        </w:rPr>
        <w:t xml:space="preserve"> alebo krátkych vlákien, boli tiež prítomné v priesvitnom extracelulárnom priestore. Žiadne extraštrukturálne zmeny alebo abnormality neboli zistené v žilovej chlopni proximálne k aneuryzme. Podporné tkanivo chlopne hlavne pozostáva z pevne zbalených, organizovaných kolagénových vlákien s lineárnou orientáciou, vzácnymi elastickými vláknami a bunkám po</w:t>
      </w:r>
      <w:r w:rsidR="00EA42BA">
        <w:rPr>
          <w:rFonts w:eastAsia="Times New Roman" w:cs="Times New Roman"/>
          <w:color w:val="222222"/>
          <w:szCs w:val="24"/>
          <w:lang w:eastAsia="sk-SK"/>
        </w:rPr>
        <w:t>d</w:t>
      </w:r>
      <w:r w:rsidRPr="008958D7">
        <w:rPr>
          <w:rFonts w:eastAsia="Times New Roman" w:cs="Times New Roman"/>
          <w:color w:val="222222"/>
          <w:szCs w:val="24"/>
          <w:lang w:eastAsia="sk-SK"/>
        </w:rPr>
        <w:t>obných fibroblastom. </w:t>
      </w:r>
    </w:p>
    <w:p w:rsidR="000A3C8C" w:rsidRPr="008958D7" w:rsidRDefault="000A3C8C" w:rsidP="00F60B90">
      <w:pPr>
        <w:shd w:val="clear" w:color="auto" w:fill="FFFFFF"/>
        <w:spacing w:after="0" w:line="360" w:lineRule="auto"/>
        <w:ind w:firstLine="709"/>
        <w:jc w:val="both"/>
        <w:rPr>
          <w:rFonts w:eastAsia="Times New Roman" w:cs="Times New Roman"/>
          <w:color w:val="222222"/>
          <w:szCs w:val="24"/>
          <w:lang w:eastAsia="sk-SK"/>
        </w:rPr>
      </w:pPr>
    </w:p>
    <w:p w:rsidR="00435FC3" w:rsidRPr="00F60B90" w:rsidRDefault="006708E5" w:rsidP="00F60B90">
      <w:pPr>
        <w:pStyle w:val="Nadpis3"/>
        <w:spacing w:line="360" w:lineRule="auto"/>
        <w:jc w:val="both"/>
        <w:rPr>
          <w:rFonts w:ascii="Times New Roman" w:hAnsi="Times New Roman" w:cs="Times New Roman"/>
          <w:b w:val="0"/>
          <w:i/>
          <w:color w:val="auto"/>
          <w:szCs w:val="24"/>
        </w:rPr>
      </w:pPr>
      <w:bookmarkStart w:id="6" w:name="_Toc417683236"/>
      <w:r w:rsidRPr="00F60B90">
        <w:rPr>
          <w:rFonts w:ascii="Times New Roman" w:hAnsi="Times New Roman" w:cs="Times New Roman"/>
          <w:b w:val="0"/>
          <w:i/>
          <w:color w:val="auto"/>
          <w:szCs w:val="24"/>
        </w:rPr>
        <w:t>3.1.3.</w:t>
      </w:r>
      <w:r w:rsidR="00974D6A" w:rsidRPr="00F60B90">
        <w:rPr>
          <w:rFonts w:ascii="Times New Roman" w:hAnsi="Times New Roman" w:cs="Times New Roman"/>
          <w:b w:val="0"/>
          <w:i/>
          <w:color w:val="auto"/>
          <w:szCs w:val="24"/>
        </w:rPr>
        <w:t xml:space="preserve">     </w:t>
      </w:r>
      <w:r w:rsidR="00BC47FE" w:rsidRPr="00F60B90">
        <w:rPr>
          <w:rFonts w:ascii="Times New Roman" w:hAnsi="Times New Roman" w:cs="Times New Roman"/>
          <w:b w:val="0"/>
          <w:i/>
          <w:color w:val="auto"/>
          <w:szCs w:val="24"/>
        </w:rPr>
        <w:t>Svetelná mikroskopia (SM)</w:t>
      </w:r>
      <w:bookmarkEnd w:id="6"/>
    </w:p>
    <w:p w:rsidR="00F60B90" w:rsidRDefault="00BC47FE" w:rsidP="00F60B90">
      <w:pPr>
        <w:shd w:val="clear" w:color="auto" w:fill="FFFFFF"/>
        <w:spacing w:after="0" w:line="360" w:lineRule="auto"/>
        <w:ind w:firstLine="709"/>
        <w:jc w:val="both"/>
        <w:rPr>
          <w:rFonts w:eastAsia="Times New Roman" w:cs="Times New Roman"/>
          <w:color w:val="222222"/>
          <w:szCs w:val="24"/>
          <w:lang w:eastAsia="sk-SK"/>
        </w:rPr>
      </w:pPr>
      <w:r w:rsidRPr="008958D7">
        <w:rPr>
          <w:rFonts w:eastAsia="Times New Roman" w:cs="Times New Roman"/>
          <w:color w:val="222222"/>
          <w:szCs w:val="24"/>
          <w:lang w:eastAsia="sk-SK"/>
        </w:rPr>
        <w:t>Histologicky lézie uk</w:t>
      </w:r>
      <w:r w:rsidR="00260F0D">
        <w:rPr>
          <w:rFonts w:eastAsia="Times New Roman" w:cs="Times New Roman"/>
          <w:color w:val="222222"/>
          <w:szCs w:val="24"/>
          <w:lang w:eastAsia="sk-SK"/>
        </w:rPr>
        <w:t>ázali značnú stratu elastínu, s frag</w:t>
      </w:r>
      <w:r w:rsidRPr="008958D7">
        <w:rPr>
          <w:rFonts w:eastAsia="Times New Roman" w:cs="Times New Roman"/>
          <w:color w:val="222222"/>
          <w:szCs w:val="24"/>
          <w:lang w:eastAsia="sk-SK"/>
        </w:rPr>
        <w:t>mentáciou zvyšných elast</w:t>
      </w:r>
      <w:r w:rsidR="008958D7" w:rsidRPr="008958D7">
        <w:rPr>
          <w:rFonts w:eastAsia="Times New Roman" w:cs="Times New Roman"/>
          <w:color w:val="222222"/>
          <w:szCs w:val="24"/>
          <w:lang w:eastAsia="sk-SK"/>
        </w:rPr>
        <w:t xml:space="preserve">ických vlákien roztrúsených </w:t>
      </w:r>
      <w:r w:rsidRPr="008958D7">
        <w:rPr>
          <w:rFonts w:eastAsia="Times New Roman" w:cs="Times New Roman"/>
          <w:color w:val="222222"/>
          <w:szCs w:val="24"/>
          <w:lang w:eastAsia="sk-SK"/>
        </w:rPr>
        <w:t>naprieč sten</w:t>
      </w:r>
      <w:r w:rsidR="008958D7" w:rsidRPr="008958D7">
        <w:rPr>
          <w:rFonts w:eastAsia="Times New Roman" w:cs="Times New Roman"/>
          <w:color w:val="222222"/>
          <w:szCs w:val="24"/>
          <w:lang w:eastAsia="sk-SK"/>
        </w:rPr>
        <w:t xml:space="preserve">u. Tkanivo sa vo všeobecnosti </w:t>
      </w:r>
      <w:r w:rsidRPr="008958D7">
        <w:rPr>
          <w:rFonts w:eastAsia="Times New Roman" w:cs="Times New Roman"/>
          <w:color w:val="222222"/>
          <w:szCs w:val="24"/>
          <w:lang w:eastAsia="sk-SK"/>
        </w:rPr>
        <w:t xml:space="preserve">javilo </w:t>
      </w:r>
      <w:r w:rsidRPr="008958D7">
        <w:rPr>
          <w:rFonts w:eastAsia="Times New Roman" w:cs="Times New Roman"/>
          <w:color w:val="222222"/>
          <w:szCs w:val="24"/>
          <w:lang w:eastAsia="sk-SK"/>
        </w:rPr>
        <w:lastRenderedPageBreak/>
        <w:t>ed</w:t>
      </w:r>
      <w:r w:rsidR="008958D7" w:rsidRPr="008958D7">
        <w:rPr>
          <w:rFonts w:eastAsia="Times New Roman" w:cs="Times New Roman"/>
          <w:color w:val="222222"/>
          <w:szCs w:val="24"/>
          <w:lang w:eastAsia="sk-SK"/>
        </w:rPr>
        <w:t xml:space="preserve">émové s bledými, </w:t>
      </w:r>
      <w:r w:rsidRPr="008958D7">
        <w:rPr>
          <w:rFonts w:eastAsia="Times New Roman" w:cs="Times New Roman"/>
          <w:color w:val="222222"/>
          <w:szCs w:val="24"/>
          <w:lang w:eastAsia="sk-SK"/>
        </w:rPr>
        <w:t>nezafarbenými oblasťami poprekladanými pomedzi chaotické zväzky/uzlíky buniek hladkého svalstva. </w:t>
      </w:r>
    </w:p>
    <w:p w:rsidR="00D41B52" w:rsidRDefault="00311768" w:rsidP="00F60B90">
      <w:pPr>
        <w:pStyle w:val="Nadpis1"/>
        <w:spacing w:line="360" w:lineRule="auto"/>
        <w:jc w:val="both"/>
        <w:rPr>
          <w:rFonts w:ascii="Times New Roman" w:hAnsi="Times New Roman" w:cs="Times New Roman"/>
          <w:color w:val="auto"/>
        </w:rPr>
      </w:pPr>
      <w:bookmarkStart w:id="7" w:name="_Toc417683237"/>
      <w:r w:rsidRPr="00F60B90">
        <w:rPr>
          <w:rFonts w:ascii="Times New Roman" w:hAnsi="Times New Roman" w:cs="Times New Roman"/>
          <w:color w:val="auto"/>
        </w:rPr>
        <w:t xml:space="preserve">4.    </w:t>
      </w:r>
      <w:r w:rsidR="00E239C4" w:rsidRPr="00F60B90">
        <w:rPr>
          <w:rFonts w:ascii="Times New Roman" w:hAnsi="Times New Roman" w:cs="Times New Roman"/>
          <w:color w:val="auto"/>
        </w:rPr>
        <w:t xml:space="preserve">   </w:t>
      </w:r>
      <w:r w:rsidR="00D41B52" w:rsidRPr="00F60B90">
        <w:rPr>
          <w:rFonts w:ascii="Times New Roman" w:hAnsi="Times New Roman" w:cs="Times New Roman"/>
          <w:color w:val="auto"/>
        </w:rPr>
        <w:t>Anatomické a klinické formy</w:t>
      </w:r>
      <w:bookmarkEnd w:id="7"/>
    </w:p>
    <w:p w:rsidR="00F60B90" w:rsidRPr="00F60B90" w:rsidRDefault="00F60B90" w:rsidP="00F60B90"/>
    <w:p w:rsidR="00D41B52" w:rsidRPr="00F60B90" w:rsidRDefault="00311768" w:rsidP="00F60B90">
      <w:pPr>
        <w:pStyle w:val="Nadpis2"/>
        <w:spacing w:line="360" w:lineRule="auto"/>
        <w:jc w:val="both"/>
        <w:rPr>
          <w:rFonts w:ascii="Times New Roman" w:hAnsi="Times New Roman" w:cs="Times New Roman"/>
          <w:color w:val="auto"/>
          <w:sz w:val="24"/>
          <w:szCs w:val="24"/>
        </w:rPr>
      </w:pPr>
      <w:bookmarkStart w:id="8" w:name="_Toc417683238"/>
      <w:r w:rsidRPr="00F60B90">
        <w:rPr>
          <w:rFonts w:ascii="Times New Roman" w:hAnsi="Times New Roman" w:cs="Times New Roman"/>
          <w:color w:val="auto"/>
          <w:sz w:val="24"/>
          <w:szCs w:val="24"/>
        </w:rPr>
        <w:t xml:space="preserve">4.1.    </w:t>
      </w:r>
      <w:r w:rsidR="00974D6A" w:rsidRPr="00F60B90">
        <w:rPr>
          <w:rFonts w:ascii="Times New Roman" w:hAnsi="Times New Roman" w:cs="Times New Roman"/>
          <w:color w:val="auto"/>
          <w:sz w:val="24"/>
          <w:szCs w:val="24"/>
        </w:rPr>
        <w:t xml:space="preserve">  </w:t>
      </w:r>
      <w:r w:rsidR="00D41B52" w:rsidRPr="00F60B90">
        <w:rPr>
          <w:rFonts w:ascii="Times New Roman" w:hAnsi="Times New Roman" w:cs="Times New Roman"/>
          <w:color w:val="auto"/>
          <w:sz w:val="24"/>
          <w:szCs w:val="24"/>
        </w:rPr>
        <w:t>Žilové aneuryzmy krku a tváre</w:t>
      </w:r>
      <w:bookmarkEnd w:id="8"/>
    </w:p>
    <w:p w:rsidR="00454E8B" w:rsidRPr="000823B1" w:rsidRDefault="00D41B52" w:rsidP="00F60B90">
      <w:pPr>
        <w:spacing w:line="360" w:lineRule="auto"/>
        <w:ind w:firstLine="709"/>
        <w:jc w:val="both"/>
        <w:rPr>
          <w:rFonts w:cs="Times New Roman"/>
          <w:sz w:val="18"/>
          <w:szCs w:val="18"/>
        </w:rPr>
      </w:pPr>
      <w:r w:rsidRPr="008958D7">
        <w:rPr>
          <w:rFonts w:cs="Times New Roman"/>
          <w:szCs w:val="24"/>
        </w:rPr>
        <w:t>Tieto aneuryzmy sú zriedkavé a zvyčajne vrodené. Najčastejšie postihujú v. jugularis interna. Väčšina aneuryziem tohto typu bola popísaná u mladých dospelých a detí. Tvoria približne 1/3 všetkých aneuryziem</w:t>
      </w:r>
      <w:r w:rsidR="00E239C4">
        <w:rPr>
          <w:rFonts w:cs="Times New Roman"/>
          <w:szCs w:val="24"/>
        </w:rPr>
        <w:t xml:space="preserve"> [</w:t>
      </w:r>
      <w:r w:rsidR="004E17C1">
        <w:rPr>
          <w:rFonts w:cs="Times New Roman"/>
          <w:szCs w:val="24"/>
        </w:rPr>
        <w:t>30].</w:t>
      </w:r>
      <w:r w:rsidRPr="008958D7">
        <w:rPr>
          <w:rFonts w:cs="Times New Roman"/>
          <w:szCs w:val="24"/>
        </w:rPr>
        <w:t xml:space="preserve"> Tieto aneuryzmy na krku sa prejavujú ako mäkká,</w:t>
      </w:r>
      <w:r w:rsidR="00311768">
        <w:rPr>
          <w:rFonts w:cs="Times New Roman"/>
          <w:szCs w:val="24"/>
        </w:rPr>
        <w:t xml:space="preserve"> </w:t>
      </w:r>
      <w:r w:rsidRPr="008958D7">
        <w:rPr>
          <w:rFonts w:cs="Times New Roman"/>
          <w:szCs w:val="24"/>
        </w:rPr>
        <w:t xml:space="preserve"> kompresibilná masa, ktorá sa zväčšuje pri Valsavovom</w:t>
      </w:r>
      <w:r w:rsidR="00311768">
        <w:rPr>
          <w:rFonts w:cs="Times New Roman"/>
          <w:szCs w:val="24"/>
        </w:rPr>
        <w:t xml:space="preserve"> </w:t>
      </w:r>
      <w:r w:rsidRPr="008958D7">
        <w:rPr>
          <w:rFonts w:cs="Times New Roman"/>
          <w:szCs w:val="24"/>
        </w:rPr>
        <w:t xml:space="preserve"> manévri,</w:t>
      </w:r>
      <w:r w:rsidR="004B120A">
        <w:rPr>
          <w:rFonts w:cs="Times New Roman"/>
          <w:szCs w:val="24"/>
        </w:rPr>
        <w:t xml:space="preserve"> či</w:t>
      </w:r>
      <w:r w:rsidRPr="008958D7">
        <w:rPr>
          <w:rFonts w:cs="Times New Roman"/>
          <w:szCs w:val="24"/>
        </w:rPr>
        <w:t xml:space="preserve"> úsilnom výdychu.</w:t>
      </w:r>
      <w:r w:rsidR="00311768">
        <w:rPr>
          <w:rFonts w:cs="Times New Roman"/>
          <w:szCs w:val="24"/>
        </w:rPr>
        <w:t xml:space="preserve"> </w:t>
      </w:r>
      <w:r w:rsidR="00FE7BB1" w:rsidRPr="008958D7">
        <w:rPr>
          <w:rFonts w:cs="Times New Roman"/>
          <w:szCs w:val="24"/>
        </w:rPr>
        <w:t xml:space="preserve"> Z</w:t>
      </w:r>
      <w:r w:rsidRPr="008958D7">
        <w:rPr>
          <w:rFonts w:cs="Times New Roman"/>
          <w:szCs w:val="24"/>
        </w:rPr>
        <w:t>väčša asymptomatické masy,</w:t>
      </w:r>
      <w:r w:rsidR="00311768">
        <w:rPr>
          <w:rFonts w:cs="Times New Roman"/>
          <w:szCs w:val="24"/>
        </w:rPr>
        <w:t xml:space="preserve"> </w:t>
      </w:r>
      <w:r w:rsidRPr="008958D7">
        <w:rPr>
          <w:rFonts w:cs="Times New Roman"/>
          <w:szCs w:val="24"/>
        </w:rPr>
        <w:t xml:space="preserve"> ktoré môžu byť sledované a zriedka excidované. Indikácia k operácii je zväčša z kozmetických dôvodov. </w:t>
      </w:r>
      <w:r w:rsidR="00311768">
        <w:rPr>
          <w:rFonts w:cs="Times New Roman"/>
          <w:szCs w:val="24"/>
        </w:rPr>
        <w:t xml:space="preserve"> </w:t>
      </w:r>
      <w:r w:rsidR="00BE7BF8" w:rsidRPr="008958D7">
        <w:rPr>
          <w:rFonts w:cs="Times New Roman"/>
          <w:szCs w:val="24"/>
        </w:rPr>
        <w:t>Väčšina krčných a sub</w:t>
      </w:r>
      <w:r w:rsidR="00311768">
        <w:rPr>
          <w:rFonts w:cs="Times New Roman"/>
          <w:szCs w:val="24"/>
        </w:rPr>
        <w:t>k</w:t>
      </w:r>
      <w:r w:rsidR="00BE7BF8" w:rsidRPr="008958D7">
        <w:rPr>
          <w:rFonts w:cs="Times New Roman"/>
          <w:szCs w:val="24"/>
        </w:rPr>
        <w:t>laviálnych aneuryziem sú sakulárne a podli</w:t>
      </w:r>
      <w:r w:rsidR="00311768">
        <w:rPr>
          <w:rFonts w:cs="Times New Roman"/>
          <w:szCs w:val="24"/>
        </w:rPr>
        <w:t>e</w:t>
      </w:r>
      <w:r w:rsidR="00BE7BF8" w:rsidRPr="008958D7">
        <w:rPr>
          <w:rFonts w:cs="Times New Roman"/>
          <w:szCs w:val="24"/>
        </w:rPr>
        <w:t>hajú observácii. Iba prítomnosť ane</w:t>
      </w:r>
      <w:r w:rsidR="00A14D33" w:rsidRPr="008958D7">
        <w:rPr>
          <w:rFonts w:cs="Times New Roman"/>
          <w:szCs w:val="24"/>
        </w:rPr>
        <w:t>u</w:t>
      </w:r>
      <w:r w:rsidR="00BE7BF8" w:rsidRPr="008958D7">
        <w:rPr>
          <w:rFonts w:cs="Times New Roman"/>
          <w:szCs w:val="24"/>
        </w:rPr>
        <w:t xml:space="preserve">ryzmatickej trombózy, bolesti, či kozmetické dôvody si vyžiadajú chirurgické riešenie. Existuje niekoľko správ o PE v dôsledku prítomnosti </w:t>
      </w:r>
      <w:r w:rsidR="00A14D33" w:rsidRPr="008958D7">
        <w:rPr>
          <w:rFonts w:cs="Times New Roman"/>
          <w:szCs w:val="24"/>
        </w:rPr>
        <w:t>t</w:t>
      </w:r>
      <w:r w:rsidR="00BE7BF8" w:rsidRPr="008958D7">
        <w:rPr>
          <w:rFonts w:cs="Times New Roman"/>
          <w:szCs w:val="24"/>
        </w:rPr>
        <w:t>rombov vo v. jugularis.</w:t>
      </w:r>
      <w:r w:rsidR="00311768">
        <w:rPr>
          <w:rFonts w:cs="Times New Roman"/>
          <w:szCs w:val="24"/>
        </w:rPr>
        <w:t xml:space="preserve"> Metódou  voľby tejto </w:t>
      </w:r>
      <w:r w:rsidR="00BE7BF8" w:rsidRPr="008958D7">
        <w:rPr>
          <w:rFonts w:cs="Times New Roman"/>
          <w:szCs w:val="24"/>
        </w:rPr>
        <w:t xml:space="preserve"> lézie je tangenciáln</w:t>
      </w:r>
      <w:r w:rsidR="008364A4">
        <w:rPr>
          <w:rFonts w:cs="Times New Roman"/>
          <w:szCs w:val="24"/>
        </w:rPr>
        <w:t>a</w:t>
      </w:r>
      <w:r w:rsidR="00BE7BF8" w:rsidRPr="008958D7">
        <w:rPr>
          <w:rFonts w:cs="Times New Roman"/>
          <w:szCs w:val="24"/>
        </w:rPr>
        <w:t xml:space="preserve"> </w:t>
      </w:r>
      <w:r w:rsidR="00A14D33" w:rsidRPr="008958D7">
        <w:rPr>
          <w:rFonts w:cs="Times New Roman"/>
          <w:szCs w:val="24"/>
        </w:rPr>
        <w:t>e</w:t>
      </w:r>
      <w:r w:rsidR="00BE7BF8" w:rsidRPr="008958D7">
        <w:rPr>
          <w:rFonts w:cs="Times New Roman"/>
          <w:szCs w:val="24"/>
        </w:rPr>
        <w:t xml:space="preserve">xcízia </w:t>
      </w:r>
      <w:r w:rsidR="00A14D33" w:rsidRPr="008958D7">
        <w:rPr>
          <w:rFonts w:cs="Times New Roman"/>
          <w:szCs w:val="24"/>
        </w:rPr>
        <w:t>s</w:t>
      </w:r>
      <w:r w:rsidR="00BE7BF8" w:rsidRPr="008958D7">
        <w:rPr>
          <w:rFonts w:cs="Times New Roman"/>
          <w:szCs w:val="24"/>
        </w:rPr>
        <w:t> laterálno</w:t>
      </w:r>
      <w:r w:rsidR="00A14D33" w:rsidRPr="008958D7">
        <w:rPr>
          <w:rFonts w:cs="Times New Roman"/>
          <w:szCs w:val="24"/>
        </w:rPr>
        <w:t>u</w:t>
      </w:r>
      <w:r w:rsidR="00311768">
        <w:rPr>
          <w:rFonts w:cs="Times New Roman"/>
          <w:szCs w:val="24"/>
        </w:rPr>
        <w:t xml:space="preserve"> venorafiou. </w:t>
      </w:r>
      <w:r w:rsidR="00BE7BF8" w:rsidRPr="008958D7">
        <w:rPr>
          <w:rFonts w:cs="Times New Roman"/>
          <w:szCs w:val="24"/>
        </w:rPr>
        <w:t>Alternatívou ostáva resekcia s</w:t>
      </w:r>
      <w:r w:rsidR="00A14D33" w:rsidRPr="008958D7">
        <w:rPr>
          <w:rFonts w:cs="Times New Roman"/>
          <w:szCs w:val="24"/>
        </w:rPr>
        <w:t> </w:t>
      </w:r>
      <w:r w:rsidR="00BE7BF8" w:rsidRPr="008958D7">
        <w:rPr>
          <w:rFonts w:cs="Times New Roman"/>
          <w:szCs w:val="24"/>
        </w:rPr>
        <w:t>ligáciou</w:t>
      </w:r>
      <w:r w:rsidR="00A14D33" w:rsidRPr="008958D7">
        <w:rPr>
          <w:rFonts w:cs="Times New Roman"/>
          <w:szCs w:val="24"/>
        </w:rPr>
        <w:t xml:space="preserve"> bez obnovy žilového toku, </w:t>
      </w:r>
      <w:r w:rsidR="00BE7BF8" w:rsidRPr="008958D7">
        <w:rPr>
          <w:rFonts w:cs="Times New Roman"/>
          <w:szCs w:val="24"/>
        </w:rPr>
        <w:t xml:space="preserve">ak krčná žila je </w:t>
      </w:r>
      <w:r w:rsidR="00A14D33" w:rsidRPr="008958D7">
        <w:rPr>
          <w:rFonts w:cs="Times New Roman"/>
          <w:szCs w:val="24"/>
        </w:rPr>
        <w:t>z</w:t>
      </w:r>
      <w:r w:rsidR="00BE7BF8" w:rsidRPr="008958D7">
        <w:rPr>
          <w:rFonts w:cs="Times New Roman"/>
          <w:szCs w:val="24"/>
        </w:rPr>
        <w:t xml:space="preserve">trombotizovaná bez </w:t>
      </w:r>
      <w:r w:rsidR="00A14D33" w:rsidRPr="008958D7">
        <w:rPr>
          <w:rFonts w:cs="Times New Roman"/>
          <w:szCs w:val="24"/>
        </w:rPr>
        <w:t>s</w:t>
      </w:r>
      <w:r w:rsidR="00BE7BF8" w:rsidRPr="008958D7">
        <w:rPr>
          <w:rFonts w:cs="Times New Roman"/>
          <w:szCs w:val="24"/>
        </w:rPr>
        <w:t>prevádzajúcich príznakov žilovej hypertenzie.</w:t>
      </w:r>
      <w:r w:rsidR="00A14D33" w:rsidRPr="008958D7">
        <w:rPr>
          <w:rFonts w:cs="Times New Roman"/>
          <w:szCs w:val="24"/>
        </w:rPr>
        <w:t xml:space="preserve"> </w:t>
      </w:r>
      <w:r w:rsidR="00BE7BF8" w:rsidRPr="008958D7">
        <w:rPr>
          <w:rFonts w:cs="Times New Roman"/>
          <w:szCs w:val="24"/>
        </w:rPr>
        <w:t xml:space="preserve"> Poop</w:t>
      </w:r>
      <w:r w:rsidR="00311768">
        <w:rPr>
          <w:rFonts w:cs="Times New Roman"/>
          <w:szCs w:val="24"/>
        </w:rPr>
        <w:t>e</w:t>
      </w:r>
      <w:r w:rsidR="00BE7BF8" w:rsidRPr="008958D7">
        <w:rPr>
          <w:rFonts w:cs="Times New Roman"/>
          <w:szCs w:val="24"/>
        </w:rPr>
        <w:t>račná antikoagulačná liečba je odporúčaná po dobu min</w:t>
      </w:r>
      <w:r w:rsidR="00311768">
        <w:rPr>
          <w:rFonts w:cs="Times New Roman"/>
          <w:szCs w:val="24"/>
        </w:rPr>
        <w:t>imálne</w:t>
      </w:r>
      <w:r w:rsidR="00BE7BF8" w:rsidRPr="008958D7">
        <w:rPr>
          <w:rFonts w:cs="Times New Roman"/>
          <w:szCs w:val="24"/>
        </w:rPr>
        <w:t xml:space="preserve"> 3 mesiacov. Katetrizačná farmakomechanická trombolýza by mohla byť použitá</w:t>
      </w:r>
      <w:r w:rsidR="00922F0B">
        <w:rPr>
          <w:rFonts w:cs="Times New Roman"/>
          <w:szCs w:val="24"/>
        </w:rPr>
        <w:t>,</w:t>
      </w:r>
      <w:r w:rsidR="00BE7BF8" w:rsidRPr="008958D7">
        <w:rPr>
          <w:rFonts w:cs="Times New Roman"/>
          <w:szCs w:val="24"/>
        </w:rPr>
        <w:t xml:space="preserve"> ale skôr len u a</w:t>
      </w:r>
      <w:r w:rsidR="00A14D33" w:rsidRPr="008958D7">
        <w:rPr>
          <w:rFonts w:cs="Times New Roman"/>
          <w:szCs w:val="24"/>
        </w:rPr>
        <w:t>n</w:t>
      </w:r>
      <w:r w:rsidR="00BE7BF8" w:rsidRPr="008958D7">
        <w:rPr>
          <w:rFonts w:cs="Times New Roman"/>
          <w:szCs w:val="24"/>
        </w:rPr>
        <w:t>euryziem na distálne</w:t>
      </w:r>
      <w:r w:rsidR="00311768">
        <w:rPr>
          <w:rFonts w:cs="Times New Roman"/>
          <w:szCs w:val="24"/>
        </w:rPr>
        <w:t>j</w:t>
      </w:r>
      <w:r w:rsidR="00BE7BF8" w:rsidRPr="008958D7">
        <w:rPr>
          <w:rFonts w:cs="Times New Roman"/>
          <w:szCs w:val="24"/>
        </w:rPr>
        <w:t xml:space="preserve"> časti v. axillaris a nie je </w:t>
      </w:r>
      <w:r w:rsidR="00311768">
        <w:rPr>
          <w:rFonts w:cs="Times New Roman"/>
          <w:szCs w:val="24"/>
        </w:rPr>
        <w:t xml:space="preserve">na </w:t>
      </w:r>
      <w:r w:rsidR="00BE7BF8" w:rsidRPr="008958D7">
        <w:rPr>
          <w:rFonts w:cs="Times New Roman"/>
          <w:szCs w:val="24"/>
        </w:rPr>
        <w:t>v. jugularis</w:t>
      </w:r>
      <w:r w:rsidR="004E17C1">
        <w:rPr>
          <w:rFonts w:cs="Times New Roman"/>
          <w:szCs w:val="24"/>
        </w:rPr>
        <w:t xml:space="preserve"> [40].</w:t>
      </w:r>
      <w:r w:rsidR="000823B1">
        <w:rPr>
          <w:rFonts w:cs="Times New Roman"/>
          <w:sz w:val="18"/>
          <w:szCs w:val="18"/>
        </w:rPr>
        <w:t xml:space="preserve"> </w:t>
      </w:r>
      <w:r w:rsidR="00311768">
        <w:rPr>
          <w:rFonts w:cs="Times New Roman"/>
          <w:szCs w:val="24"/>
        </w:rPr>
        <w:t xml:space="preserve"> </w:t>
      </w:r>
      <w:r w:rsidR="00A14D33" w:rsidRPr="008958D7">
        <w:rPr>
          <w:rFonts w:cs="Times New Roman"/>
          <w:szCs w:val="24"/>
        </w:rPr>
        <w:t>Perkutánna endo</w:t>
      </w:r>
      <w:r w:rsidR="000823B1">
        <w:rPr>
          <w:rFonts w:cs="Times New Roman"/>
          <w:szCs w:val="24"/>
        </w:rPr>
        <w:t>vaskulárna liečba aneuryzmy v.</w:t>
      </w:r>
      <w:r w:rsidR="00A14D33" w:rsidRPr="008958D7">
        <w:rPr>
          <w:rFonts w:cs="Times New Roman"/>
          <w:szCs w:val="24"/>
        </w:rPr>
        <w:t xml:space="preserve"> jugularis za použita samoexpandibilného stentu</w:t>
      </w:r>
      <w:r w:rsidR="000823B1">
        <w:rPr>
          <w:rFonts w:cs="Times New Roman"/>
          <w:szCs w:val="24"/>
        </w:rPr>
        <w:t xml:space="preserve"> </w:t>
      </w:r>
      <w:r w:rsidR="00A14D33" w:rsidRPr="008958D7">
        <w:rPr>
          <w:rFonts w:cs="Times New Roman"/>
          <w:szCs w:val="24"/>
        </w:rPr>
        <w:t xml:space="preserve"> je tiež možná, aj keď ešte nebola nikdy popísaná v literatúr</w:t>
      </w:r>
      <w:r w:rsidR="000823B1">
        <w:rPr>
          <w:rFonts w:cs="Times New Roman"/>
          <w:szCs w:val="24"/>
        </w:rPr>
        <w:t>e</w:t>
      </w:r>
      <w:r w:rsidR="00A14D33" w:rsidRPr="008958D7">
        <w:rPr>
          <w:rFonts w:cs="Times New Roman"/>
          <w:szCs w:val="24"/>
        </w:rPr>
        <w:t xml:space="preserve"> na roz</w:t>
      </w:r>
      <w:r w:rsidR="000823B1">
        <w:rPr>
          <w:rFonts w:cs="Times New Roman"/>
          <w:szCs w:val="24"/>
        </w:rPr>
        <w:t>diel od stentingu aneuryzmy v.</w:t>
      </w:r>
      <w:r w:rsidR="00A14D33" w:rsidRPr="008958D7">
        <w:rPr>
          <w:rFonts w:cs="Times New Roman"/>
          <w:szCs w:val="24"/>
        </w:rPr>
        <w:t xml:space="preserve"> subclavia</w:t>
      </w:r>
      <w:r w:rsidR="004E17C1">
        <w:rPr>
          <w:rFonts w:cs="Times New Roman"/>
          <w:szCs w:val="24"/>
        </w:rPr>
        <w:t xml:space="preserve"> [22].</w:t>
      </w:r>
      <w:r w:rsidR="000823B1">
        <w:rPr>
          <w:rFonts w:cs="Times New Roman"/>
          <w:sz w:val="18"/>
          <w:szCs w:val="18"/>
        </w:rPr>
        <w:t xml:space="preserve"> </w:t>
      </w:r>
      <w:r w:rsidR="00454E8B" w:rsidRPr="008958D7">
        <w:rPr>
          <w:rFonts w:cs="Times New Roman"/>
          <w:szCs w:val="24"/>
        </w:rPr>
        <w:t>Aneuryzmy v</w:t>
      </w:r>
      <w:r w:rsidR="000823B1">
        <w:rPr>
          <w:rFonts w:cs="Times New Roman"/>
          <w:szCs w:val="24"/>
        </w:rPr>
        <w:t>.</w:t>
      </w:r>
      <w:r w:rsidR="00454E8B" w:rsidRPr="008958D7">
        <w:rPr>
          <w:rFonts w:cs="Times New Roman"/>
          <w:szCs w:val="24"/>
        </w:rPr>
        <w:t xml:space="preserve"> jugula</w:t>
      </w:r>
      <w:r w:rsidR="000823B1">
        <w:rPr>
          <w:rFonts w:cs="Times New Roman"/>
          <w:szCs w:val="24"/>
        </w:rPr>
        <w:t>r</w:t>
      </w:r>
      <w:r w:rsidR="00454E8B" w:rsidRPr="008958D7">
        <w:rPr>
          <w:rFonts w:cs="Times New Roman"/>
          <w:szCs w:val="24"/>
        </w:rPr>
        <w:t>is môžu predstavovať diagnosti</w:t>
      </w:r>
      <w:r w:rsidR="00E239C4">
        <w:rPr>
          <w:rFonts w:cs="Times New Roman"/>
          <w:szCs w:val="24"/>
        </w:rPr>
        <w:t>c</w:t>
      </w:r>
      <w:r w:rsidR="00454E8B" w:rsidRPr="008958D7">
        <w:rPr>
          <w:rFonts w:cs="Times New Roman"/>
          <w:szCs w:val="24"/>
        </w:rPr>
        <w:t>kú dilemu, hlavne u detí. Rezistencie v oblasti krku nie s</w:t>
      </w:r>
      <w:r w:rsidR="000823B1">
        <w:rPr>
          <w:rFonts w:cs="Times New Roman"/>
          <w:szCs w:val="24"/>
        </w:rPr>
        <w:t>ú</w:t>
      </w:r>
      <w:r w:rsidR="00454E8B" w:rsidRPr="008958D7">
        <w:rPr>
          <w:rFonts w:cs="Times New Roman"/>
          <w:szCs w:val="24"/>
        </w:rPr>
        <w:t xml:space="preserve"> nezvyčajné, v diferenciálnej diagnostike sa môže jednať  o rôzne cystické lézie, napr. dermoidná cysta, cervikálna adenititída, arterio-venózna malformácia, laryngeálna alebo pharyngeálna divertikulitída. Ale len tumor horného mediastína, alebo cysta, laryngocela a an</w:t>
      </w:r>
      <w:r w:rsidR="000823B1">
        <w:rPr>
          <w:rFonts w:cs="Times New Roman"/>
          <w:szCs w:val="24"/>
        </w:rPr>
        <w:t>e</w:t>
      </w:r>
      <w:r w:rsidR="00454E8B" w:rsidRPr="008958D7">
        <w:rPr>
          <w:rFonts w:cs="Times New Roman"/>
          <w:szCs w:val="24"/>
        </w:rPr>
        <w:t>uryzma v. jugularis sa</w:t>
      </w:r>
      <w:r w:rsidR="002C68AB">
        <w:rPr>
          <w:rFonts w:cs="Times New Roman"/>
          <w:szCs w:val="24"/>
        </w:rPr>
        <w:t xml:space="preserve"> zväčšuje pri Valsavovom manévri</w:t>
      </w:r>
      <w:r w:rsidR="004E17C1">
        <w:rPr>
          <w:rFonts w:cs="Times New Roman"/>
          <w:szCs w:val="24"/>
        </w:rPr>
        <w:t xml:space="preserve"> [22].</w:t>
      </w:r>
    </w:p>
    <w:p w:rsidR="00454E8B" w:rsidRPr="008958D7" w:rsidRDefault="00454E8B" w:rsidP="00F60B90">
      <w:pPr>
        <w:autoSpaceDE w:val="0"/>
        <w:autoSpaceDN w:val="0"/>
        <w:adjustRightInd w:val="0"/>
        <w:spacing w:after="0" w:line="360" w:lineRule="auto"/>
        <w:ind w:firstLine="709"/>
        <w:rPr>
          <w:rFonts w:cs="Times New Roman"/>
          <w:szCs w:val="24"/>
        </w:rPr>
      </w:pPr>
    </w:p>
    <w:p w:rsidR="00BE7BF8" w:rsidRPr="008958D7" w:rsidRDefault="00454E8B" w:rsidP="00F60B90">
      <w:pPr>
        <w:spacing w:line="360" w:lineRule="auto"/>
        <w:ind w:firstLine="709"/>
        <w:rPr>
          <w:rFonts w:cs="Times New Roman"/>
          <w:szCs w:val="24"/>
        </w:rPr>
      </w:pPr>
      <w:r w:rsidRPr="008958D7">
        <w:rPr>
          <w:rFonts w:cs="Times New Roman"/>
          <w:noProof/>
          <w:szCs w:val="24"/>
          <w:lang w:eastAsia="sk-SK"/>
        </w:rPr>
        <w:lastRenderedPageBreak/>
        <w:drawing>
          <wp:inline distT="0" distB="0" distL="0" distR="0">
            <wp:extent cx="4791075" cy="5400675"/>
            <wp:effectExtent l="19050" t="0" r="9525" b="0"/>
            <wp:docPr id="1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4794183" cy="5404179"/>
                    </a:xfrm>
                    <a:prstGeom prst="rect">
                      <a:avLst/>
                    </a:prstGeom>
                    <a:noFill/>
                    <a:ln w="9525">
                      <a:noFill/>
                      <a:miter lim="800000"/>
                      <a:headEnd/>
                      <a:tailEnd/>
                    </a:ln>
                  </pic:spPr>
                </pic:pic>
              </a:graphicData>
            </a:graphic>
          </wp:inline>
        </w:drawing>
      </w:r>
    </w:p>
    <w:p w:rsidR="000823B1" w:rsidRDefault="000823B1" w:rsidP="00F60B90">
      <w:pPr>
        <w:autoSpaceDE w:val="0"/>
        <w:autoSpaceDN w:val="0"/>
        <w:adjustRightInd w:val="0"/>
        <w:spacing w:after="0" w:line="360" w:lineRule="auto"/>
        <w:rPr>
          <w:rFonts w:cs="Times New Roman"/>
          <w:szCs w:val="24"/>
        </w:rPr>
      </w:pPr>
      <w:r>
        <w:rPr>
          <w:rFonts w:cs="Times New Roman"/>
          <w:szCs w:val="24"/>
        </w:rPr>
        <w:t>Obr.</w:t>
      </w:r>
      <w:r w:rsidR="00A24670">
        <w:rPr>
          <w:rFonts w:cs="Times New Roman"/>
          <w:szCs w:val="24"/>
        </w:rPr>
        <w:t>2:</w:t>
      </w:r>
      <w:r w:rsidR="00CD7A69">
        <w:rPr>
          <w:rFonts w:cs="Times New Roman"/>
          <w:szCs w:val="24"/>
        </w:rPr>
        <w:t xml:space="preserve"> </w:t>
      </w:r>
      <w:r>
        <w:rPr>
          <w:rFonts w:cs="Times New Roman"/>
          <w:szCs w:val="24"/>
        </w:rPr>
        <w:t>a.</w:t>
      </w:r>
      <w:r w:rsidR="00454E8B" w:rsidRPr="008958D7">
        <w:rPr>
          <w:rFonts w:cs="Times New Roman"/>
          <w:szCs w:val="24"/>
        </w:rPr>
        <w:t xml:space="preserve"> </w:t>
      </w:r>
      <w:r>
        <w:rPr>
          <w:rFonts w:cs="Times New Roman"/>
          <w:szCs w:val="24"/>
        </w:rPr>
        <w:t>MR AG obraz aneuryzmy v. jugularis interna vľavo</w:t>
      </w:r>
    </w:p>
    <w:p w:rsidR="000823B1" w:rsidRDefault="00A24670" w:rsidP="00F60B90">
      <w:pPr>
        <w:autoSpaceDE w:val="0"/>
        <w:autoSpaceDN w:val="0"/>
        <w:adjustRightInd w:val="0"/>
        <w:spacing w:after="0" w:line="360" w:lineRule="auto"/>
        <w:rPr>
          <w:rFonts w:cs="Times New Roman"/>
          <w:szCs w:val="24"/>
        </w:rPr>
      </w:pPr>
      <w:r>
        <w:rPr>
          <w:rFonts w:cs="Times New Roman"/>
          <w:szCs w:val="24"/>
        </w:rPr>
        <w:t xml:space="preserve">          </w:t>
      </w:r>
      <w:r w:rsidR="00CD7A69">
        <w:rPr>
          <w:rFonts w:cs="Times New Roman"/>
          <w:szCs w:val="24"/>
        </w:rPr>
        <w:t xml:space="preserve"> </w:t>
      </w:r>
      <w:r w:rsidR="000823B1">
        <w:rPr>
          <w:rFonts w:cs="Times New Roman"/>
          <w:szCs w:val="24"/>
        </w:rPr>
        <w:t>b. peroperačný obraz aneuryzmy v. jugularis interna</w:t>
      </w:r>
    </w:p>
    <w:p w:rsidR="000823B1" w:rsidRDefault="003C1D0F" w:rsidP="00F60B90">
      <w:pPr>
        <w:autoSpaceDE w:val="0"/>
        <w:autoSpaceDN w:val="0"/>
        <w:adjustRightInd w:val="0"/>
        <w:spacing w:after="0" w:line="360" w:lineRule="auto"/>
        <w:rPr>
          <w:rFonts w:cs="Times New Roman"/>
          <w:szCs w:val="24"/>
        </w:rPr>
      </w:pPr>
      <w:r>
        <w:rPr>
          <w:rFonts w:cs="Times New Roman"/>
          <w:szCs w:val="24"/>
        </w:rPr>
        <w:t xml:space="preserve">         </w:t>
      </w:r>
      <w:r w:rsidR="00CD7A69">
        <w:rPr>
          <w:rFonts w:cs="Times New Roman"/>
          <w:szCs w:val="24"/>
        </w:rPr>
        <w:t xml:space="preserve">  </w:t>
      </w:r>
      <w:r w:rsidR="000823B1">
        <w:rPr>
          <w:rFonts w:cs="Times New Roman"/>
          <w:szCs w:val="24"/>
        </w:rPr>
        <w:t>c. imunohistochemický obraz redukcie hladkosvalových buniek</w:t>
      </w:r>
    </w:p>
    <w:p w:rsidR="003C1D0F" w:rsidRDefault="003C1D0F" w:rsidP="00F60B90">
      <w:pPr>
        <w:autoSpaceDE w:val="0"/>
        <w:autoSpaceDN w:val="0"/>
        <w:adjustRightInd w:val="0"/>
        <w:spacing w:after="0" w:line="360" w:lineRule="auto"/>
        <w:rPr>
          <w:rFonts w:cs="Times New Roman"/>
          <w:szCs w:val="24"/>
        </w:rPr>
      </w:pPr>
      <w:r>
        <w:rPr>
          <w:rFonts w:cs="Times New Roman"/>
          <w:szCs w:val="24"/>
        </w:rPr>
        <w:t xml:space="preserve">        </w:t>
      </w:r>
      <w:r w:rsidR="00CD7A69">
        <w:rPr>
          <w:rFonts w:cs="Times New Roman"/>
          <w:szCs w:val="24"/>
        </w:rPr>
        <w:t xml:space="preserve"> </w:t>
      </w:r>
      <w:r>
        <w:rPr>
          <w:rFonts w:cs="Times New Roman"/>
          <w:szCs w:val="24"/>
        </w:rPr>
        <w:t xml:space="preserve"> </w:t>
      </w:r>
      <w:r w:rsidR="00CD6EB5">
        <w:rPr>
          <w:rFonts w:cs="Times New Roman"/>
          <w:szCs w:val="24"/>
        </w:rPr>
        <w:t xml:space="preserve"> </w:t>
      </w:r>
      <w:r w:rsidR="000823B1">
        <w:rPr>
          <w:rFonts w:cs="Times New Roman"/>
          <w:szCs w:val="24"/>
        </w:rPr>
        <w:t>d.</w:t>
      </w:r>
      <w:r>
        <w:rPr>
          <w:rFonts w:cs="Times New Roman"/>
          <w:szCs w:val="24"/>
        </w:rPr>
        <w:t xml:space="preserve"> </w:t>
      </w:r>
      <w:r w:rsidR="000823B1">
        <w:rPr>
          <w:rFonts w:cs="Times New Roman"/>
          <w:szCs w:val="24"/>
        </w:rPr>
        <w:t>aneuryzma v. jugularis externa vľavo</w:t>
      </w:r>
    </w:p>
    <w:p w:rsidR="00454E8B" w:rsidRDefault="00CD7A69" w:rsidP="00F60B90">
      <w:pPr>
        <w:autoSpaceDE w:val="0"/>
        <w:autoSpaceDN w:val="0"/>
        <w:adjustRightInd w:val="0"/>
        <w:spacing w:after="0" w:line="360" w:lineRule="auto"/>
        <w:rPr>
          <w:rFonts w:cs="Times New Roman"/>
          <w:szCs w:val="24"/>
        </w:rPr>
      </w:pPr>
      <w:r>
        <w:rPr>
          <w:rFonts w:cs="Times New Roman"/>
          <w:szCs w:val="24"/>
        </w:rPr>
        <w:t>[</w:t>
      </w:r>
      <w:r w:rsidR="00CD6EB5" w:rsidRPr="004B4328">
        <w:rPr>
          <w:rFonts w:cs="Times New Roman"/>
          <w:sz w:val="20"/>
          <w:szCs w:val="20"/>
        </w:rPr>
        <w:t>KLOPPENBURG, G., T., L, de VRIES, J.-P., P., M., SCHUURMAN, J.-P., et al. Current Perspectives on Management of Congenital Jugular Vein Aneurysms. In: Vascular and Endovascular Surgery, 2011, vol. 45(3), p. 237-240</w:t>
      </w:r>
      <w:r>
        <w:rPr>
          <w:rFonts w:cs="Times New Roman"/>
          <w:szCs w:val="24"/>
        </w:rPr>
        <w:t>]</w:t>
      </w:r>
    </w:p>
    <w:p w:rsidR="00F60B90" w:rsidRPr="00CD6EB5" w:rsidRDefault="00F60B90" w:rsidP="00F60B90">
      <w:pPr>
        <w:autoSpaceDE w:val="0"/>
        <w:autoSpaceDN w:val="0"/>
        <w:adjustRightInd w:val="0"/>
        <w:spacing w:after="0" w:line="360" w:lineRule="auto"/>
        <w:rPr>
          <w:rFonts w:cs="Times New Roman"/>
          <w:sz w:val="20"/>
          <w:szCs w:val="20"/>
        </w:rPr>
      </w:pPr>
    </w:p>
    <w:p w:rsidR="00D41B52" w:rsidRPr="00F60B90" w:rsidRDefault="00CD6EB5" w:rsidP="00F60B90">
      <w:pPr>
        <w:pStyle w:val="Nadpis2"/>
        <w:spacing w:line="360" w:lineRule="auto"/>
        <w:jc w:val="both"/>
        <w:rPr>
          <w:rFonts w:ascii="Times New Roman" w:hAnsi="Times New Roman" w:cs="Times New Roman"/>
          <w:color w:val="auto"/>
          <w:sz w:val="24"/>
          <w:szCs w:val="24"/>
        </w:rPr>
      </w:pPr>
      <w:bookmarkStart w:id="9" w:name="_Toc417683239"/>
      <w:r w:rsidRPr="00F60B90">
        <w:rPr>
          <w:rFonts w:ascii="Times New Roman" w:hAnsi="Times New Roman" w:cs="Times New Roman"/>
          <w:color w:val="auto"/>
          <w:sz w:val="24"/>
          <w:szCs w:val="24"/>
        </w:rPr>
        <w:t>4</w:t>
      </w:r>
      <w:r w:rsidR="003C1D0F" w:rsidRPr="00F60B90">
        <w:rPr>
          <w:rFonts w:ascii="Times New Roman" w:hAnsi="Times New Roman" w:cs="Times New Roman"/>
          <w:color w:val="auto"/>
          <w:sz w:val="24"/>
          <w:szCs w:val="24"/>
        </w:rPr>
        <w:t>.2.</w:t>
      </w:r>
      <w:r w:rsidR="00F60B90">
        <w:rPr>
          <w:rFonts w:ascii="Times New Roman" w:hAnsi="Times New Roman" w:cs="Times New Roman"/>
          <w:color w:val="auto"/>
          <w:sz w:val="24"/>
          <w:szCs w:val="24"/>
        </w:rPr>
        <w:t xml:space="preserve"> </w:t>
      </w:r>
      <w:r w:rsidR="00CD7A69" w:rsidRPr="00F60B90">
        <w:rPr>
          <w:rFonts w:ascii="Times New Roman" w:hAnsi="Times New Roman" w:cs="Times New Roman"/>
          <w:color w:val="auto"/>
          <w:sz w:val="24"/>
          <w:szCs w:val="24"/>
        </w:rPr>
        <w:t xml:space="preserve">  </w:t>
      </w:r>
      <w:r w:rsidR="00D97FEF" w:rsidRPr="00F60B90">
        <w:rPr>
          <w:rFonts w:ascii="Times New Roman" w:hAnsi="Times New Roman" w:cs="Times New Roman"/>
          <w:color w:val="auto"/>
          <w:sz w:val="24"/>
          <w:szCs w:val="24"/>
        </w:rPr>
        <w:t xml:space="preserve"> </w:t>
      </w:r>
      <w:r w:rsidR="00974D6A" w:rsidRPr="00F60B90">
        <w:rPr>
          <w:rFonts w:ascii="Times New Roman" w:hAnsi="Times New Roman" w:cs="Times New Roman"/>
          <w:color w:val="auto"/>
          <w:sz w:val="24"/>
          <w:szCs w:val="24"/>
        </w:rPr>
        <w:t xml:space="preserve"> </w:t>
      </w:r>
      <w:r w:rsidR="00D97FEF" w:rsidRPr="00F60B90">
        <w:rPr>
          <w:rFonts w:ascii="Times New Roman" w:hAnsi="Times New Roman" w:cs="Times New Roman"/>
          <w:color w:val="auto"/>
          <w:sz w:val="24"/>
          <w:szCs w:val="24"/>
        </w:rPr>
        <w:t xml:space="preserve"> </w:t>
      </w:r>
      <w:r w:rsidR="00D41B52" w:rsidRPr="00F60B90">
        <w:rPr>
          <w:rFonts w:ascii="Times New Roman" w:hAnsi="Times New Roman" w:cs="Times New Roman"/>
          <w:color w:val="auto"/>
          <w:sz w:val="24"/>
          <w:szCs w:val="24"/>
        </w:rPr>
        <w:t>Hrudné žilové aneuryzmy</w:t>
      </w:r>
      <w:bookmarkEnd w:id="9"/>
    </w:p>
    <w:p w:rsidR="003C1D0F" w:rsidRPr="00AD59D6" w:rsidRDefault="005B1FB9" w:rsidP="00F60B90">
      <w:pPr>
        <w:spacing w:line="360" w:lineRule="auto"/>
        <w:ind w:firstLine="709"/>
        <w:jc w:val="both"/>
        <w:rPr>
          <w:rFonts w:cs="Times New Roman"/>
          <w:color w:val="FF0000"/>
          <w:szCs w:val="24"/>
        </w:rPr>
      </w:pPr>
      <w:r w:rsidRPr="008958D7">
        <w:rPr>
          <w:rFonts w:cs="Times New Roman"/>
          <w:szCs w:val="24"/>
        </w:rPr>
        <w:t xml:space="preserve">Bolo hlásených asi 60 prípadov, z toho 2/3 postihovali </w:t>
      </w:r>
      <w:r w:rsidR="00CD7A69">
        <w:rPr>
          <w:rFonts w:cs="Times New Roman"/>
          <w:szCs w:val="24"/>
        </w:rPr>
        <w:t xml:space="preserve">na </w:t>
      </w:r>
      <w:r w:rsidRPr="008958D7">
        <w:rPr>
          <w:rFonts w:cs="Times New Roman"/>
          <w:szCs w:val="24"/>
        </w:rPr>
        <w:t>v.azygos</w:t>
      </w:r>
      <w:r w:rsidR="00AD59D6">
        <w:rPr>
          <w:rFonts w:cs="Times New Roman"/>
          <w:szCs w:val="24"/>
        </w:rPr>
        <w:t xml:space="preserve"> a v. cava superior</w:t>
      </w:r>
      <w:r w:rsidRPr="008958D7">
        <w:rPr>
          <w:rFonts w:cs="Times New Roman"/>
          <w:szCs w:val="24"/>
        </w:rPr>
        <w:t xml:space="preserve">. </w:t>
      </w:r>
      <w:r w:rsidR="003C7C22">
        <w:rPr>
          <w:rFonts w:cs="Times New Roman"/>
          <w:szCs w:val="24"/>
        </w:rPr>
        <w:t>Celkovo je popísaných asi 27 prípadov aneuryziem v. cava superior, z toho väčšina boli fuziformné a</w:t>
      </w:r>
      <w:r w:rsidR="00AD59D6">
        <w:rPr>
          <w:rFonts w:cs="Times New Roman"/>
          <w:szCs w:val="24"/>
        </w:rPr>
        <w:t xml:space="preserve"> </w:t>
      </w:r>
      <w:r w:rsidR="003C7C22">
        <w:rPr>
          <w:rFonts w:cs="Times New Roman"/>
          <w:szCs w:val="24"/>
        </w:rPr>
        <w:t>le</w:t>
      </w:r>
      <w:r w:rsidR="00AD59D6">
        <w:rPr>
          <w:rFonts w:cs="Times New Roman"/>
          <w:szCs w:val="24"/>
        </w:rPr>
        <w:t>n</w:t>
      </w:r>
      <w:r w:rsidR="003C7C22">
        <w:rPr>
          <w:rFonts w:cs="Times New Roman"/>
          <w:szCs w:val="24"/>
        </w:rPr>
        <w:t xml:space="preserve"> asi 5 prípadov mali sakulárny tvar</w:t>
      </w:r>
      <w:r w:rsidR="00CD7A69">
        <w:rPr>
          <w:rFonts w:cs="Times New Roman"/>
          <w:szCs w:val="24"/>
        </w:rPr>
        <w:t xml:space="preserve"> [</w:t>
      </w:r>
      <w:r w:rsidR="005962DE">
        <w:rPr>
          <w:rFonts w:cs="Times New Roman"/>
          <w:szCs w:val="24"/>
        </w:rPr>
        <w:t>10].</w:t>
      </w:r>
      <w:r w:rsidR="00AD59D6">
        <w:rPr>
          <w:rFonts w:cs="Times New Roman"/>
          <w:color w:val="FF0000"/>
          <w:szCs w:val="24"/>
        </w:rPr>
        <w:t xml:space="preserve"> </w:t>
      </w:r>
      <w:r w:rsidRPr="008958D7">
        <w:rPr>
          <w:rFonts w:cs="Times New Roman"/>
          <w:szCs w:val="24"/>
        </w:rPr>
        <w:t xml:space="preserve">Tieto aneuryzmy </w:t>
      </w:r>
      <w:r w:rsidRPr="008958D7">
        <w:rPr>
          <w:rFonts w:cs="Times New Roman"/>
          <w:szCs w:val="24"/>
        </w:rPr>
        <w:lastRenderedPageBreak/>
        <w:t>sú veľké, priemerná veľkosť 6-7cm, zväčša asymptomatické a nájdené náhodne pri zobrazovacom vyšetrení hrudníka</w:t>
      </w:r>
      <w:r w:rsidR="00CD7A69">
        <w:rPr>
          <w:rFonts w:cs="Times New Roman"/>
          <w:szCs w:val="24"/>
        </w:rPr>
        <w:t xml:space="preserve"> [</w:t>
      </w:r>
      <w:r w:rsidR="005962DE">
        <w:rPr>
          <w:rFonts w:cs="Times New Roman"/>
          <w:szCs w:val="24"/>
        </w:rPr>
        <w:t>33].</w:t>
      </w:r>
      <w:r w:rsidRPr="008958D7">
        <w:rPr>
          <w:rFonts w:cs="Times New Roman"/>
          <w:szCs w:val="24"/>
        </w:rPr>
        <w:t xml:space="preserve"> Rozšírená aneuryzma môže vyvolať bolesť a/alebo dyspnoické ťažkostí. TECH alebo ruptúra týchto aneuryziem je extrémne zriedkavá</w:t>
      </w:r>
      <w:r w:rsidR="00BC0ED8">
        <w:rPr>
          <w:rFonts w:cs="Times New Roman"/>
          <w:szCs w:val="24"/>
        </w:rPr>
        <w:t xml:space="preserve"> [</w:t>
      </w:r>
      <w:r w:rsidR="004E17C1">
        <w:rPr>
          <w:rFonts w:cs="Times New Roman"/>
          <w:szCs w:val="24"/>
        </w:rPr>
        <w:t>30].</w:t>
      </w:r>
      <w:r w:rsidR="00C4754B">
        <w:rPr>
          <w:rFonts w:cs="Times New Roman"/>
          <w:szCs w:val="24"/>
        </w:rPr>
        <w:t xml:space="preserve"> </w:t>
      </w:r>
      <w:r w:rsidR="007E1F96" w:rsidRPr="008958D7">
        <w:rPr>
          <w:rFonts w:cs="Times New Roman"/>
          <w:szCs w:val="24"/>
        </w:rPr>
        <w:t>Vnútrohrudné cievne lézie predstavujú takmer 10% mediastinálnych tumorov</w:t>
      </w:r>
      <w:r w:rsidR="00CD7A69">
        <w:rPr>
          <w:rFonts w:cs="Times New Roman"/>
          <w:szCs w:val="24"/>
        </w:rPr>
        <w:t xml:space="preserve"> [</w:t>
      </w:r>
      <w:r w:rsidR="005962DE">
        <w:rPr>
          <w:rFonts w:cs="Times New Roman"/>
          <w:szCs w:val="24"/>
        </w:rPr>
        <w:t>2].</w:t>
      </w:r>
      <w:r w:rsidR="00AD59D6">
        <w:rPr>
          <w:rFonts w:cs="Times New Roman"/>
          <w:sz w:val="18"/>
          <w:szCs w:val="18"/>
        </w:rPr>
        <w:t xml:space="preserve"> </w:t>
      </w:r>
    </w:p>
    <w:p w:rsidR="004E17C1" w:rsidRDefault="005B1FB9" w:rsidP="00F60B90">
      <w:pPr>
        <w:spacing w:line="360" w:lineRule="auto"/>
        <w:ind w:firstLine="709"/>
        <w:jc w:val="both"/>
        <w:rPr>
          <w:rFonts w:cs="Times New Roman"/>
          <w:szCs w:val="24"/>
        </w:rPr>
      </w:pPr>
      <w:r w:rsidRPr="008958D7">
        <w:rPr>
          <w:rFonts w:cs="Times New Roman"/>
          <w:szCs w:val="24"/>
        </w:rPr>
        <w:t>Pri prehľade literatúry Calligaro udáva 19 prípadov aneuryziem na VCS a iných mediastinálnych žilách. 10 z nich v priebehu 14-ročného sledovania nepodstúpilo chirurgické riešenie a nemali žiadne komplikácie. 8 pacientov podstúpilo chirurgické riešenie vrátane 3 kvôli ruptúre aneuryzmy</w:t>
      </w:r>
      <w:r w:rsidR="00CD7A69">
        <w:rPr>
          <w:rFonts w:cs="Times New Roman"/>
          <w:szCs w:val="24"/>
        </w:rPr>
        <w:t xml:space="preserve"> </w:t>
      </w:r>
      <w:r w:rsidRPr="008958D7">
        <w:rPr>
          <w:rFonts w:cs="Times New Roman"/>
          <w:szCs w:val="24"/>
        </w:rPr>
        <w:t>/1x fatálna hemoragia, 1x fatálna PE</w:t>
      </w:r>
      <w:r w:rsidR="00CD7A69">
        <w:rPr>
          <w:rFonts w:cs="Times New Roman"/>
          <w:szCs w:val="24"/>
        </w:rPr>
        <w:t>) [</w:t>
      </w:r>
      <w:r w:rsidR="004E17C1">
        <w:rPr>
          <w:rFonts w:cs="Times New Roman"/>
          <w:szCs w:val="24"/>
        </w:rPr>
        <w:t>30].</w:t>
      </w:r>
    </w:p>
    <w:p w:rsidR="00AA6E58" w:rsidRDefault="00426822" w:rsidP="00F60B90">
      <w:pPr>
        <w:spacing w:line="360" w:lineRule="auto"/>
        <w:ind w:firstLine="709"/>
        <w:jc w:val="both"/>
        <w:rPr>
          <w:rFonts w:cs="Times New Roman"/>
          <w:color w:val="FF0000"/>
          <w:szCs w:val="24"/>
        </w:rPr>
      </w:pPr>
      <w:r>
        <w:rPr>
          <w:rFonts w:cs="Times New Roman"/>
          <w:color w:val="FF0000"/>
          <w:szCs w:val="24"/>
        </w:rPr>
        <w:t xml:space="preserve"> </w:t>
      </w:r>
    </w:p>
    <w:p w:rsidR="00AA6E58" w:rsidRDefault="00AA6E58" w:rsidP="00F60B90">
      <w:pPr>
        <w:spacing w:line="360" w:lineRule="auto"/>
        <w:ind w:firstLine="709"/>
        <w:jc w:val="both"/>
        <w:rPr>
          <w:rFonts w:cs="Times New Roman"/>
          <w:szCs w:val="24"/>
        </w:rPr>
      </w:pPr>
      <w:r>
        <w:rPr>
          <w:rFonts w:cs="Times New Roman"/>
          <w:noProof/>
          <w:szCs w:val="24"/>
          <w:lang w:eastAsia="sk-SK"/>
        </w:rPr>
        <w:drawing>
          <wp:inline distT="0" distB="0" distL="0" distR="0">
            <wp:extent cx="3905250" cy="3409950"/>
            <wp:effectExtent l="1905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3904333" cy="3409149"/>
                    </a:xfrm>
                    <a:prstGeom prst="rect">
                      <a:avLst/>
                    </a:prstGeom>
                    <a:noFill/>
                    <a:ln w="9525">
                      <a:noFill/>
                      <a:miter lim="800000"/>
                      <a:headEnd/>
                      <a:tailEnd/>
                    </a:ln>
                  </pic:spPr>
                </pic:pic>
              </a:graphicData>
            </a:graphic>
          </wp:inline>
        </w:drawing>
      </w:r>
    </w:p>
    <w:p w:rsidR="00AA6E58" w:rsidRDefault="00AA6E58" w:rsidP="00F60B90">
      <w:pPr>
        <w:spacing w:line="360" w:lineRule="auto"/>
        <w:jc w:val="both"/>
        <w:rPr>
          <w:rFonts w:cs="Times New Roman"/>
          <w:szCs w:val="24"/>
        </w:rPr>
      </w:pPr>
      <w:r>
        <w:rPr>
          <w:rFonts w:cs="Times New Roman"/>
          <w:szCs w:val="24"/>
        </w:rPr>
        <w:t>Obr.</w:t>
      </w:r>
      <w:r w:rsidR="00332B28">
        <w:rPr>
          <w:rFonts w:cs="Times New Roman"/>
          <w:szCs w:val="24"/>
        </w:rPr>
        <w:t xml:space="preserve">3: </w:t>
      </w:r>
      <w:r>
        <w:rPr>
          <w:rFonts w:cs="Times New Roman"/>
          <w:szCs w:val="24"/>
        </w:rPr>
        <w:t xml:space="preserve"> Angiogram s fuziformnou dilatáciou v. cava superior a sakulárnou dilatáciou ľavej v. innominata</w:t>
      </w:r>
    </w:p>
    <w:p w:rsidR="00332B28" w:rsidRPr="00CB2B3C" w:rsidRDefault="00CB2B3C" w:rsidP="00F60B90">
      <w:pPr>
        <w:spacing w:line="360" w:lineRule="auto"/>
        <w:jc w:val="both"/>
        <w:rPr>
          <w:rFonts w:cs="Times New Roman"/>
          <w:sz w:val="20"/>
          <w:szCs w:val="20"/>
        </w:rPr>
      </w:pPr>
      <w:r>
        <w:rPr>
          <w:rFonts w:cs="Times New Roman"/>
          <w:sz w:val="20"/>
          <w:szCs w:val="20"/>
        </w:rPr>
        <w:t>[</w:t>
      </w:r>
      <w:r w:rsidR="00332B28" w:rsidRPr="00CB2B3C">
        <w:rPr>
          <w:rFonts w:cs="Times New Roman"/>
          <w:sz w:val="20"/>
          <w:szCs w:val="20"/>
        </w:rPr>
        <w:t>SIMSEK., E., BURGA, O. Great saphenous vein aneurysm presenting as an inguinal hernia. In: Asian Journal of Surgery, 2012, vol. 20, p. 1-3</w:t>
      </w:r>
      <w:r>
        <w:rPr>
          <w:rFonts w:cs="Times New Roman"/>
          <w:sz w:val="20"/>
          <w:szCs w:val="20"/>
        </w:rPr>
        <w:t>]</w:t>
      </w:r>
    </w:p>
    <w:p w:rsidR="005B1FB9" w:rsidRPr="008958D7" w:rsidRDefault="007E1F96" w:rsidP="00F60B90">
      <w:pPr>
        <w:spacing w:line="360" w:lineRule="auto"/>
        <w:ind w:firstLine="709"/>
        <w:jc w:val="both"/>
        <w:rPr>
          <w:rFonts w:cs="Times New Roman"/>
          <w:szCs w:val="24"/>
        </w:rPr>
      </w:pPr>
      <w:r w:rsidRPr="008958D7">
        <w:rPr>
          <w:rFonts w:cs="Times New Roman"/>
          <w:noProof/>
          <w:szCs w:val="24"/>
          <w:lang w:eastAsia="sk-SK"/>
        </w:rPr>
        <w:lastRenderedPageBreak/>
        <w:drawing>
          <wp:inline distT="0" distB="0" distL="0" distR="0">
            <wp:extent cx="5162550" cy="3388758"/>
            <wp:effectExtent l="19050" t="0" r="0" b="0"/>
            <wp:docPr id="1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5169388" cy="3393247"/>
                    </a:xfrm>
                    <a:prstGeom prst="rect">
                      <a:avLst/>
                    </a:prstGeom>
                    <a:noFill/>
                    <a:ln w="9525">
                      <a:noFill/>
                      <a:miter lim="800000"/>
                      <a:headEnd/>
                      <a:tailEnd/>
                    </a:ln>
                  </pic:spPr>
                </pic:pic>
              </a:graphicData>
            </a:graphic>
          </wp:inline>
        </w:drawing>
      </w:r>
    </w:p>
    <w:p w:rsidR="003C1D0F" w:rsidRPr="003C1D0F" w:rsidRDefault="003C1D0F" w:rsidP="00F60B90">
      <w:pPr>
        <w:autoSpaceDE w:val="0"/>
        <w:autoSpaceDN w:val="0"/>
        <w:adjustRightInd w:val="0"/>
        <w:spacing w:after="0" w:line="360" w:lineRule="auto"/>
        <w:jc w:val="both"/>
        <w:rPr>
          <w:rFonts w:cs="Times New Roman"/>
          <w:bCs/>
          <w:szCs w:val="24"/>
        </w:rPr>
      </w:pPr>
      <w:r w:rsidRPr="00FD13BD">
        <w:rPr>
          <w:rFonts w:cs="Times New Roman"/>
          <w:bCs/>
          <w:szCs w:val="24"/>
        </w:rPr>
        <w:t>Obr.</w:t>
      </w:r>
      <w:r w:rsidR="00332B28" w:rsidRPr="00FD13BD">
        <w:rPr>
          <w:rFonts w:cs="Times New Roman"/>
          <w:bCs/>
          <w:szCs w:val="24"/>
        </w:rPr>
        <w:t>4:</w:t>
      </w:r>
      <w:r>
        <w:rPr>
          <w:rFonts w:cs="Times New Roman"/>
          <w:b/>
          <w:bCs/>
          <w:szCs w:val="24"/>
        </w:rPr>
        <w:t xml:space="preserve"> </w:t>
      </w:r>
      <w:r w:rsidRPr="003C1D0F">
        <w:rPr>
          <w:rFonts w:cs="Times New Roman"/>
          <w:bCs/>
          <w:szCs w:val="24"/>
        </w:rPr>
        <w:t xml:space="preserve">CT nález masy v spojení s ľavou </w:t>
      </w:r>
      <w:r>
        <w:rPr>
          <w:rFonts w:cs="Times New Roman"/>
          <w:bCs/>
          <w:szCs w:val="24"/>
        </w:rPr>
        <w:t>brachiocefalickou vénou</w:t>
      </w:r>
    </w:p>
    <w:p w:rsidR="00F60B90" w:rsidRDefault="00FD13BD" w:rsidP="00F60B90">
      <w:pPr>
        <w:autoSpaceDE w:val="0"/>
        <w:autoSpaceDN w:val="0"/>
        <w:adjustRightInd w:val="0"/>
        <w:spacing w:after="0" w:line="360" w:lineRule="auto"/>
        <w:jc w:val="both"/>
        <w:rPr>
          <w:rFonts w:cs="Times New Roman"/>
          <w:sz w:val="20"/>
          <w:szCs w:val="20"/>
        </w:rPr>
      </w:pPr>
      <w:r>
        <w:rPr>
          <w:rFonts w:cs="Times New Roman"/>
          <w:sz w:val="20"/>
          <w:szCs w:val="20"/>
        </w:rPr>
        <w:t>[</w:t>
      </w:r>
      <w:r w:rsidR="00332B28" w:rsidRPr="00FD13BD">
        <w:rPr>
          <w:rFonts w:cs="Times New Roman"/>
          <w:sz w:val="20"/>
          <w:szCs w:val="20"/>
        </w:rPr>
        <w:t>BANSAL, K., DESHMUKH, H., POPAT, B., RATHOD, K. Isolated left brachiocephalic vein aneurysm presenting as a symptomatic mediastinal mass. In: Journal of Medical Imaging and Radiation Oncology, 2010, vol. 54, p. 462-464</w:t>
      </w:r>
      <w:r>
        <w:rPr>
          <w:rFonts w:cs="Times New Roman"/>
          <w:sz w:val="20"/>
          <w:szCs w:val="20"/>
        </w:rPr>
        <w:t>]</w:t>
      </w:r>
    </w:p>
    <w:p w:rsidR="00F60B90" w:rsidRDefault="00F60B90" w:rsidP="00F60B90">
      <w:pPr>
        <w:autoSpaceDE w:val="0"/>
        <w:autoSpaceDN w:val="0"/>
        <w:adjustRightInd w:val="0"/>
        <w:spacing w:after="0" w:line="360" w:lineRule="auto"/>
        <w:ind w:firstLine="709"/>
        <w:jc w:val="both"/>
        <w:rPr>
          <w:rFonts w:cs="Times New Roman"/>
          <w:sz w:val="20"/>
          <w:szCs w:val="20"/>
        </w:rPr>
      </w:pPr>
    </w:p>
    <w:p w:rsidR="00F60B90" w:rsidRPr="00F60B90" w:rsidRDefault="004923B3" w:rsidP="00F60B90">
      <w:pPr>
        <w:autoSpaceDE w:val="0"/>
        <w:autoSpaceDN w:val="0"/>
        <w:adjustRightInd w:val="0"/>
        <w:spacing w:after="0" w:line="360" w:lineRule="auto"/>
        <w:jc w:val="both"/>
        <w:rPr>
          <w:rFonts w:cs="Times New Roman"/>
          <w:sz w:val="20"/>
          <w:szCs w:val="20"/>
        </w:rPr>
      </w:pPr>
      <w:r w:rsidRPr="00F60B90">
        <w:rPr>
          <w:rFonts w:cs="Times New Roman"/>
          <w:i/>
        </w:rPr>
        <w:t>4.2.1.</w:t>
      </w:r>
      <w:r w:rsidR="00D578C3" w:rsidRPr="00F60B90">
        <w:rPr>
          <w:rFonts w:cs="Times New Roman"/>
          <w:i/>
        </w:rPr>
        <w:t xml:space="preserve">    </w:t>
      </w:r>
      <w:r w:rsidR="00974D6A" w:rsidRPr="00F60B90">
        <w:rPr>
          <w:rFonts w:cs="Times New Roman"/>
          <w:i/>
        </w:rPr>
        <w:t xml:space="preserve"> </w:t>
      </w:r>
      <w:r w:rsidR="00D578C3" w:rsidRPr="00F60B90">
        <w:rPr>
          <w:rFonts w:cs="Times New Roman"/>
          <w:i/>
        </w:rPr>
        <w:t>Aneuryzm</w:t>
      </w:r>
      <w:r w:rsidR="00FD13BD" w:rsidRPr="00F60B90">
        <w:rPr>
          <w:rFonts w:cs="Times New Roman"/>
          <w:i/>
        </w:rPr>
        <w:t>a vena</w:t>
      </w:r>
      <w:r w:rsidR="00D578C3" w:rsidRPr="00F60B90">
        <w:rPr>
          <w:rFonts w:cs="Times New Roman"/>
          <w:i/>
        </w:rPr>
        <w:t xml:space="preserve"> azygos</w:t>
      </w:r>
    </w:p>
    <w:p w:rsidR="00D578C3" w:rsidRPr="002C55CE" w:rsidRDefault="00D578C3" w:rsidP="00F60B90">
      <w:pPr>
        <w:autoSpaceDE w:val="0"/>
        <w:autoSpaceDN w:val="0"/>
        <w:adjustRightInd w:val="0"/>
        <w:spacing w:after="0" w:line="360" w:lineRule="auto"/>
        <w:ind w:firstLine="709"/>
        <w:jc w:val="both"/>
        <w:rPr>
          <w:rFonts w:cs="Times New Roman"/>
          <w:sz w:val="18"/>
          <w:szCs w:val="18"/>
        </w:rPr>
      </w:pPr>
      <w:r w:rsidRPr="008958D7">
        <w:rPr>
          <w:rFonts w:cs="Times New Roman"/>
          <w:szCs w:val="24"/>
        </w:rPr>
        <w:t>Etiológia žilových aneuryziem nie je presn</w:t>
      </w:r>
      <w:r>
        <w:rPr>
          <w:rFonts w:cs="Times New Roman"/>
          <w:szCs w:val="24"/>
        </w:rPr>
        <w:t>á</w:t>
      </w:r>
      <w:r w:rsidRPr="008958D7">
        <w:rPr>
          <w:rFonts w:cs="Times New Roman"/>
          <w:szCs w:val="24"/>
        </w:rPr>
        <w:t xml:space="preserve">. </w:t>
      </w:r>
      <w:r>
        <w:rPr>
          <w:rFonts w:cs="Times New Roman"/>
          <w:szCs w:val="24"/>
        </w:rPr>
        <w:t>Aneuryzmy</w:t>
      </w:r>
      <w:r w:rsidRPr="008958D7">
        <w:rPr>
          <w:rFonts w:cs="Times New Roman"/>
          <w:szCs w:val="24"/>
        </w:rPr>
        <w:t xml:space="preserve"> </w:t>
      </w:r>
      <w:r>
        <w:rPr>
          <w:rFonts w:cs="Times New Roman"/>
          <w:szCs w:val="24"/>
        </w:rPr>
        <w:t xml:space="preserve">v. </w:t>
      </w:r>
      <w:r w:rsidRPr="008958D7">
        <w:rPr>
          <w:rFonts w:cs="Times New Roman"/>
          <w:szCs w:val="24"/>
        </w:rPr>
        <w:t>azygos sú zriedkavé a etiológi</w:t>
      </w:r>
      <w:r>
        <w:rPr>
          <w:rFonts w:cs="Times New Roman"/>
          <w:szCs w:val="24"/>
        </w:rPr>
        <w:t>a</w:t>
      </w:r>
      <w:r w:rsidRPr="008958D7">
        <w:rPr>
          <w:rFonts w:cs="Times New Roman"/>
          <w:szCs w:val="24"/>
        </w:rPr>
        <w:t xml:space="preserve"> je neznám</w:t>
      </w:r>
      <w:r>
        <w:rPr>
          <w:rFonts w:cs="Times New Roman"/>
          <w:szCs w:val="24"/>
        </w:rPr>
        <w:t>a</w:t>
      </w:r>
      <w:r w:rsidRPr="008958D7">
        <w:rPr>
          <w:rFonts w:cs="Times New Roman"/>
          <w:szCs w:val="24"/>
        </w:rPr>
        <w:t xml:space="preserve">, ale je známe, že </w:t>
      </w:r>
      <w:r>
        <w:rPr>
          <w:rFonts w:cs="Times New Roman"/>
          <w:szCs w:val="24"/>
        </w:rPr>
        <w:t xml:space="preserve">je </w:t>
      </w:r>
      <w:r w:rsidRPr="008958D7">
        <w:rPr>
          <w:rFonts w:cs="Times New Roman"/>
          <w:szCs w:val="24"/>
        </w:rPr>
        <w:t>často spojená s</w:t>
      </w:r>
      <w:r>
        <w:rPr>
          <w:rFonts w:cs="Times New Roman"/>
          <w:szCs w:val="24"/>
        </w:rPr>
        <w:t xml:space="preserve">o </w:t>
      </w:r>
      <w:r w:rsidRPr="008958D7">
        <w:rPr>
          <w:rFonts w:cs="Times New Roman"/>
          <w:szCs w:val="24"/>
        </w:rPr>
        <w:t>zvýšený</w:t>
      </w:r>
      <w:r>
        <w:rPr>
          <w:rFonts w:cs="Times New Roman"/>
          <w:szCs w:val="24"/>
        </w:rPr>
        <w:t>m</w:t>
      </w:r>
      <w:r w:rsidRPr="008958D7">
        <w:rPr>
          <w:rFonts w:cs="Times New Roman"/>
          <w:szCs w:val="24"/>
        </w:rPr>
        <w:t xml:space="preserve"> centrálny</w:t>
      </w:r>
      <w:r>
        <w:rPr>
          <w:rFonts w:cs="Times New Roman"/>
          <w:szCs w:val="24"/>
        </w:rPr>
        <w:t>m</w:t>
      </w:r>
      <w:r w:rsidRPr="008958D7">
        <w:rPr>
          <w:rFonts w:cs="Times New Roman"/>
          <w:szCs w:val="24"/>
        </w:rPr>
        <w:t xml:space="preserve"> venózny</w:t>
      </w:r>
      <w:r>
        <w:rPr>
          <w:rFonts w:cs="Times New Roman"/>
          <w:szCs w:val="24"/>
        </w:rPr>
        <w:t>m</w:t>
      </w:r>
      <w:r w:rsidRPr="008958D7">
        <w:rPr>
          <w:rFonts w:cs="Times New Roman"/>
          <w:szCs w:val="24"/>
        </w:rPr>
        <w:t xml:space="preserve"> tlak</w:t>
      </w:r>
      <w:r>
        <w:rPr>
          <w:rFonts w:cs="Times New Roman"/>
          <w:szCs w:val="24"/>
        </w:rPr>
        <w:t>om</w:t>
      </w:r>
      <w:r w:rsidR="0001619A">
        <w:rPr>
          <w:rFonts w:cs="Times New Roman"/>
          <w:szCs w:val="24"/>
        </w:rPr>
        <w:t xml:space="preserve"> pri kardiálnej insuficiencii alebo portálnej hypertenzii</w:t>
      </w:r>
      <w:r w:rsidR="002F1D34">
        <w:rPr>
          <w:rFonts w:cs="Times New Roman"/>
          <w:szCs w:val="24"/>
        </w:rPr>
        <w:t xml:space="preserve"> [</w:t>
      </w:r>
      <w:r w:rsidR="005962DE">
        <w:rPr>
          <w:rFonts w:cs="Times New Roman"/>
          <w:szCs w:val="24"/>
        </w:rPr>
        <w:t>21, 33].</w:t>
      </w:r>
      <w:r w:rsidRPr="008958D7">
        <w:rPr>
          <w:rFonts w:cs="Times New Roman"/>
          <w:szCs w:val="24"/>
        </w:rPr>
        <w:t xml:space="preserve">  Dilatácia žilového systému na jednej strane a na druhej zvýšenie krvného prietoku, ako napr. pri portálnej hypertenzii, trombóze, agenéz</w:t>
      </w:r>
      <w:r w:rsidR="00A072E7">
        <w:rPr>
          <w:rFonts w:cs="Times New Roman"/>
          <w:szCs w:val="24"/>
        </w:rPr>
        <w:t>e</w:t>
      </w:r>
      <w:r w:rsidRPr="008958D7">
        <w:rPr>
          <w:rFonts w:cs="Times New Roman"/>
          <w:szCs w:val="24"/>
        </w:rPr>
        <w:t xml:space="preserve"> či obštrukci</w:t>
      </w:r>
      <w:r w:rsidR="00A072E7">
        <w:rPr>
          <w:rFonts w:cs="Times New Roman"/>
          <w:szCs w:val="24"/>
        </w:rPr>
        <w:t>i</w:t>
      </w:r>
      <w:r w:rsidRPr="008958D7">
        <w:rPr>
          <w:rFonts w:cs="Times New Roman"/>
          <w:szCs w:val="24"/>
        </w:rPr>
        <w:t xml:space="preserve"> v. cava inferior. Vo všetkých týchto prípadoch je dilatácia v priamom vzťahu k zvýšenému prietoku vo véna azygos, hemiazygos cez kolaterálne riečisko. Väčšina prípadov aneuryziem v. azygos je spájaná s apláziou vena cava inferior</w:t>
      </w:r>
      <w:r w:rsidR="002F1D34">
        <w:rPr>
          <w:rFonts w:cs="Times New Roman"/>
          <w:szCs w:val="24"/>
        </w:rPr>
        <w:t xml:space="preserve"> </w:t>
      </w:r>
      <w:r w:rsidR="005962DE">
        <w:rPr>
          <w:rFonts w:cs="Times New Roman"/>
          <w:szCs w:val="24"/>
        </w:rPr>
        <w:t>[33].</w:t>
      </w:r>
    </w:p>
    <w:p w:rsidR="00D578C3" w:rsidRPr="002C55CE" w:rsidRDefault="00D578C3" w:rsidP="00F60B90">
      <w:pPr>
        <w:autoSpaceDE w:val="0"/>
        <w:autoSpaceDN w:val="0"/>
        <w:adjustRightInd w:val="0"/>
        <w:spacing w:after="0" w:line="360" w:lineRule="auto"/>
        <w:ind w:firstLine="709"/>
        <w:jc w:val="both"/>
        <w:rPr>
          <w:rFonts w:cs="Times New Roman"/>
          <w:sz w:val="18"/>
          <w:szCs w:val="18"/>
        </w:rPr>
      </w:pPr>
      <w:r>
        <w:rPr>
          <w:rFonts w:cs="Times New Roman"/>
          <w:szCs w:val="24"/>
        </w:rPr>
        <w:t>Aneuryzmy v. azygos</w:t>
      </w:r>
      <w:r w:rsidRPr="008958D7">
        <w:rPr>
          <w:rFonts w:cs="Times New Roman"/>
          <w:szCs w:val="24"/>
        </w:rPr>
        <w:t xml:space="preserve"> sú zvyčajne</w:t>
      </w:r>
      <w:r>
        <w:rPr>
          <w:rFonts w:cs="Times New Roman"/>
          <w:szCs w:val="24"/>
        </w:rPr>
        <w:t xml:space="preserve"> </w:t>
      </w:r>
      <w:r w:rsidRPr="008958D7">
        <w:rPr>
          <w:rFonts w:cs="Times New Roman"/>
          <w:szCs w:val="24"/>
        </w:rPr>
        <w:t>asymptomatick</w:t>
      </w:r>
      <w:r>
        <w:rPr>
          <w:rFonts w:cs="Times New Roman"/>
          <w:szCs w:val="24"/>
        </w:rPr>
        <w:t>é</w:t>
      </w:r>
      <w:r w:rsidRPr="008958D7">
        <w:rPr>
          <w:rFonts w:cs="Times New Roman"/>
          <w:szCs w:val="24"/>
        </w:rPr>
        <w:t xml:space="preserve"> a môžu napodobňovať vzhľad mediastín</w:t>
      </w:r>
      <w:r>
        <w:rPr>
          <w:rFonts w:cs="Times New Roman"/>
          <w:szCs w:val="24"/>
        </w:rPr>
        <w:t>a alebo paratracheálnej</w:t>
      </w:r>
      <w:r w:rsidRPr="008958D7">
        <w:rPr>
          <w:rFonts w:cs="Times New Roman"/>
          <w:szCs w:val="24"/>
        </w:rPr>
        <w:t xml:space="preserve"> hmot</w:t>
      </w:r>
      <w:r>
        <w:rPr>
          <w:rFonts w:cs="Times New Roman"/>
          <w:szCs w:val="24"/>
        </w:rPr>
        <w:t>y</w:t>
      </w:r>
      <w:r w:rsidRPr="008958D7">
        <w:rPr>
          <w:rFonts w:cs="Times New Roman"/>
          <w:szCs w:val="24"/>
        </w:rPr>
        <w:t xml:space="preserve"> na röntgenovom snímku. </w:t>
      </w:r>
      <w:r>
        <w:rPr>
          <w:rFonts w:cs="Times New Roman"/>
          <w:szCs w:val="24"/>
        </w:rPr>
        <w:t>N</w:t>
      </w:r>
      <w:r w:rsidRPr="008958D7">
        <w:rPr>
          <w:rFonts w:cs="Times New Roman"/>
          <w:szCs w:val="24"/>
        </w:rPr>
        <w:t xml:space="preserve">einvazívne </w:t>
      </w:r>
      <w:r>
        <w:rPr>
          <w:rFonts w:cs="Times New Roman"/>
          <w:szCs w:val="24"/>
        </w:rPr>
        <w:t>zobrazovacie vyšetrenie</w:t>
      </w:r>
      <w:r w:rsidRPr="008958D7">
        <w:rPr>
          <w:rFonts w:cs="Times New Roman"/>
          <w:szCs w:val="24"/>
        </w:rPr>
        <w:t xml:space="preserve"> je bezpečn</w:t>
      </w:r>
      <w:r>
        <w:rPr>
          <w:rFonts w:cs="Times New Roman"/>
          <w:szCs w:val="24"/>
        </w:rPr>
        <w:t>é</w:t>
      </w:r>
      <w:r w:rsidRPr="008958D7">
        <w:rPr>
          <w:rFonts w:cs="Times New Roman"/>
          <w:szCs w:val="24"/>
        </w:rPr>
        <w:t xml:space="preserve"> a </w:t>
      </w:r>
      <w:r>
        <w:rPr>
          <w:rFonts w:cs="Times New Roman"/>
          <w:szCs w:val="24"/>
        </w:rPr>
        <w:t>metóda</w:t>
      </w:r>
      <w:r w:rsidRPr="008958D7">
        <w:rPr>
          <w:rFonts w:cs="Times New Roman"/>
          <w:szCs w:val="24"/>
        </w:rPr>
        <w:t xml:space="preserve"> voľb</w:t>
      </w:r>
      <w:r>
        <w:rPr>
          <w:rFonts w:cs="Times New Roman"/>
          <w:szCs w:val="24"/>
        </w:rPr>
        <w:t>y</w:t>
      </w:r>
      <w:r w:rsidRPr="008958D7">
        <w:rPr>
          <w:rFonts w:cs="Times New Roman"/>
          <w:szCs w:val="24"/>
        </w:rPr>
        <w:t xml:space="preserve"> pre diagnózu, ktorá eliminuje potenciálne</w:t>
      </w:r>
      <w:r>
        <w:rPr>
          <w:rFonts w:cs="Times New Roman"/>
          <w:szCs w:val="24"/>
        </w:rPr>
        <w:t xml:space="preserve"> komplikácie pri</w:t>
      </w:r>
      <w:r w:rsidRPr="008958D7">
        <w:rPr>
          <w:rFonts w:cs="Times New Roman"/>
          <w:szCs w:val="24"/>
        </w:rPr>
        <w:t xml:space="preserve"> invazívn</w:t>
      </w:r>
      <w:r>
        <w:rPr>
          <w:rFonts w:cs="Times New Roman"/>
          <w:szCs w:val="24"/>
        </w:rPr>
        <w:t>ych</w:t>
      </w:r>
      <w:r w:rsidRPr="008958D7">
        <w:rPr>
          <w:rFonts w:cs="Times New Roman"/>
          <w:szCs w:val="24"/>
        </w:rPr>
        <w:t xml:space="preserve"> diagnostick</w:t>
      </w:r>
      <w:r>
        <w:rPr>
          <w:rFonts w:cs="Times New Roman"/>
          <w:szCs w:val="24"/>
        </w:rPr>
        <w:t>ých vyšetreniach</w:t>
      </w:r>
      <w:r w:rsidRPr="008958D7">
        <w:rPr>
          <w:rFonts w:cs="Times New Roman"/>
          <w:szCs w:val="24"/>
        </w:rPr>
        <w:t>, ako je krvácanie</w:t>
      </w:r>
      <w:r w:rsidR="002F1D34">
        <w:rPr>
          <w:rFonts w:cs="Times New Roman"/>
          <w:szCs w:val="24"/>
        </w:rPr>
        <w:t xml:space="preserve"> [</w:t>
      </w:r>
      <w:r w:rsidR="005962DE">
        <w:rPr>
          <w:rFonts w:cs="Times New Roman"/>
          <w:szCs w:val="24"/>
        </w:rPr>
        <w:t>21].</w:t>
      </w:r>
    </w:p>
    <w:p w:rsidR="00D578C3" w:rsidRPr="008958D7" w:rsidRDefault="00D578C3" w:rsidP="00F60B90">
      <w:pPr>
        <w:autoSpaceDE w:val="0"/>
        <w:autoSpaceDN w:val="0"/>
        <w:adjustRightInd w:val="0"/>
        <w:spacing w:after="0" w:line="360" w:lineRule="auto"/>
        <w:ind w:firstLine="709"/>
        <w:jc w:val="both"/>
        <w:rPr>
          <w:rFonts w:cs="Times New Roman"/>
          <w:szCs w:val="24"/>
        </w:rPr>
      </w:pPr>
      <w:r w:rsidRPr="008958D7">
        <w:rPr>
          <w:rFonts w:cs="Times New Roman"/>
          <w:szCs w:val="24"/>
        </w:rPr>
        <w:t>Patog</w:t>
      </w:r>
      <w:r>
        <w:rPr>
          <w:rFonts w:cs="Times New Roman"/>
          <w:szCs w:val="24"/>
        </w:rPr>
        <w:t>enéza</w:t>
      </w:r>
      <w:r w:rsidRPr="008958D7">
        <w:rPr>
          <w:rFonts w:cs="Times New Roman"/>
          <w:szCs w:val="24"/>
        </w:rPr>
        <w:t xml:space="preserve"> nie je známa. Buď ide o hypertrofický proces alebo endotelov</w:t>
      </w:r>
      <w:r>
        <w:rPr>
          <w:rFonts w:cs="Times New Roman"/>
          <w:szCs w:val="24"/>
        </w:rPr>
        <w:t>ú</w:t>
      </w:r>
      <w:r w:rsidRPr="008958D7">
        <w:rPr>
          <w:rFonts w:cs="Times New Roman"/>
          <w:szCs w:val="24"/>
        </w:rPr>
        <w:t xml:space="preserve"> fleboskleróz</w:t>
      </w:r>
      <w:r>
        <w:rPr>
          <w:rFonts w:cs="Times New Roman"/>
          <w:szCs w:val="24"/>
        </w:rPr>
        <w:t>u</w:t>
      </w:r>
      <w:r w:rsidRPr="008958D7">
        <w:rPr>
          <w:rFonts w:cs="Times New Roman"/>
          <w:szCs w:val="24"/>
        </w:rPr>
        <w:t>. In</w:t>
      </w:r>
      <w:r w:rsidR="00A072E7">
        <w:rPr>
          <w:rFonts w:cs="Times New Roman"/>
          <w:szCs w:val="24"/>
        </w:rPr>
        <w:t>í</w:t>
      </w:r>
      <w:r w:rsidRPr="008958D7">
        <w:rPr>
          <w:rFonts w:cs="Times New Roman"/>
          <w:szCs w:val="24"/>
        </w:rPr>
        <w:t xml:space="preserve"> autory podporujú hypotézu kongenitálneho oslabenia </w:t>
      </w:r>
      <w:r>
        <w:rPr>
          <w:rFonts w:cs="Times New Roman"/>
          <w:szCs w:val="24"/>
        </w:rPr>
        <w:t xml:space="preserve">degeneratívne </w:t>
      </w:r>
      <w:r>
        <w:rPr>
          <w:rFonts w:cs="Times New Roman"/>
          <w:szCs w:val="24"/>
        </w:rPr>
        <w:lastRenderedPageBreak/>
        <w:t xml:space="preserve">zmenenej </w:t>
      </w:r>
      <w:r w:rsidRPr="008958D7">
        <w:rPr>
          <w:rFonts w:cs="Times New Roman"/>
          <w:szCs w:val="24"/>
        </w:rPr>
        <w:t>žilovej steny v dôsledku abnormalít v spoj</w:t>
      </w:r>
      <w:r>
        <w:rPr>
          <w:rFonts w:cs="Times New Roman"/>
          <w:szCs w:val="24"/>
        </w:rPr>
        <w:t>i</w:t>
      </w:r>
      <w:r w:rsidRPr="008958D7">
        <w:rPr>
          <w:rFonts w:cs="Times New Roman"/>
          <w:szCs w:val="24"/>
        </w:rPr>
        <w:t xml:space="preserve">vovom tkanive. </w:t>
      </w:r>
      <w:r>
        <w:rPr>
          <w:rFonts w:cs="Times New Roman"/>
          <w:szCs w:val="24"/>
        </w:rPr>
        <w:t>Pri</w:t>
      </w:r>
      <w:r w:rsidRPr="008958D7">
        <w:rPr>
          <w:rFonts w:cs="Times New Roman"/>
          <w:szCs w:val="24"/>
        </w:rPr>
        <w:t> endoteliálnej hypertrofii ide o proliferáciu spojivového tkaniva a elastických svalových vlákien v intimálnej vrstve žilovej steny ako dôsledok mechanického stresu. Endoteliálna skleróza je degeneratívny proces charakterizovaný stratou spojivového tkaniva a hladkoslavových buniek. Schatz a Fine prirovnávajú tieto zmeny ku ateroskleróze. Patológia resekov</w:t>
      </w:r>
      <w:r>
        <w:rPr>
          <w:rFonts w:cs="Times New Roman"/>
          <w:szCs w:val="24"/>
        </w:rPr>
        <w:t>a</w:t>
      </w:r>
      <w:r w:rsidRPr="008958D7">
        <w:rPr>
          <w:rFonts w:cs="Times New Roman"/>
          <w:szCs w:val="24"/>
        </w:rPr>
        <w:t>n</w:t>
      </w:r>
      <w:r>
        <w:rPr>
          <w:rFonts w:cs="Times New Roman"/>
          <w:szCs w:val="24"/>
        </w:rPr>
        <w:t>e</w:t>
      </w:r>
      <w:r w:rsidRPr="008958D7">
        <w:rPr>
          <w:rFonts w:cs="Times New Roman"/>
          <w:szCs w:val="24"/>
        </w:rPr>
        <w:t>j žily popisuje absenciu pozd</w:t>
      </w:r>
      <w:r>
        <w:rPr>
          <w:rFonts w:cs="Times New Roman"/>
          <w:szCs w:val="24"/>
        </w:rPr>
        <w:t>ĺ</w:t>
      </w:r>
      <w:r w:rsidRPr="008958D7">
        <w:rPr>
          <w:rFonts w:cs="Times New Roman"/>
          <w:szCs w:val="24"/>
        </w:rPr>
        <w:t>žných</w:t>
      </w:r>
      <w:r>
        <w:rPr>
          <w:rFonts w:cs="Times New Roman"/>
          <w:szCs w:val="24"/>
        </w:rPr>
        <w:t xml:space="preserve"> </w:t>
      </w:r>
      <w:r w:rsidRPr="008958D7">
        <w:rPr>
          <w:rFonts w:cs="Times New Roman"/>
          <w:szCs w:val="24"/>
        </w:rPr>
        <w:t>svalových vlákie</w:t>
      </w:r>
      <w:r>
        <w:rPr>
          <w:rFonts w:cs="Times New Roman"/>
          <w:szCs w:val="24"/>
        </w:rPr>
        <w:t>n</w:t>
      </w:r>
      <w:r w:rsidRPr="008958D7">
        <w:rPr>
          <w:rFonts w:cs="Times New Roman"/>
          <w:szCs w:val="24"/>
        </w:rPr>
        <w:t xml:space="preserve"> v adventícii a iné prípady fibrózu intimy s atrofiou svalových vlákien. </w:t>
      </w:r>
    </w:p>
    <w:p w:rsidR="00D578C3" w:rsidRPr="009C604E" w:rsidRDefault="00D578C3" w:rsidP="00F60B90">
      <w:pPr>
        <w:autoSpaceDE w:val="0"/>
        <w:autoSpaceDN w:val="0"/>
        <w:adjustRightInd w:val="0"/>
        <w:spacing w:after="0" w:line="360" w:lineRule="auto"/>
        <w:ind w:firstLine="709"/>
        <w:jc w:val="both"/>
        <w:rPr>
          <w:rFonts w:cs="Times New Roman"/>
          <w:color w:val="FF0000"/>
          <w:szCs w:val="24"/>
        </w:rPr>
      </w:pPr>
      <w:r w:rsidRPr="008958D7">
        <w:rPr>
          <w:rFonts w:cs="Times New Roman"/>
          <w:szCs w:val="24"/>
        </w:rPr>
        <w:t>Väčšina pacientov s aneuryzmou je asymptomatických a nález je náhodný pri R</w:t>
      </w:r>
      <w:r>
        <w:rPr>
          <w:rFonts w:cs="Times New Roman"/>
          <w:szCs w:val="24"/>
        </w:rPr>
        <w:t>TG</w:t>
      </w:r>
      <w:r w:rsidRPr="008958D7">
        <w:rPr>
          <w:rFonts w:cs="Times New Roman"/>
          <w:szCs w:val="24"/>
        </w:rPr>
        <w:t xml:space="preserve"> vyšetrení a jej zmeny hlavne pri dýchacích pohyboch</w:t>
      </w:r>
      <w:r w:rsidR="005E1C58">
        <w:rPr>
          <w:rFonts w:cs="Times New Roman"/>
          <w:szCs w:val="24"/>
        </w:rPr>
        <w:t xml:space="preserve"> ( </w:t>
      </w:r>
      <w:r>
        <w:rPr>
          <w:rFonts w:cs="Times New Roman"/>
          <w:szCs w:val="24"/>
        </w:rPr>
        <w:t>V</w:t>
      </w:r>
      <w:r w:rsidRPr="008958D7">
        <w:rPr>
          <w:rFonts w:cs="Times New Roman"/>
          <w:szCs w:val="24"/>
        </w:rPr>
        <w:t>alsavov manéver</w:t>
      </w:r>
      <w:r w:rsidR="005E1C58">
        <w:rPr>
          <w:rFonts w:cs="Times New Roman"/>
          <w:szCs w:val="24"/>
        </w:rPr>
        <w:t>)</w:t>
      </w:r>
      <w:r w:rsidRPr="008958D7">
        <w:rPr>
          <w:rFonts w:cs="Times New Roman"/>
          <w:szCs w:val="24"/>
        </w:rPr>
        <w:t>. Z ďalších vyšet</w:t>
      </w:r>
      <w:r>
        <w:rPr>
          <w:rFonts w:cs="Times New Roman"/>
          <w:szCs w:val="24"/>
        </w:rPr>
        <w:t>r</w:t>
      </w:r>
      <w:r w:rsidRPr="008958D7">
        <w:rPr>
          <w:rFonts w:cs="Times New Roman"/>
          <w:szCs w:val="24"/>
        </w:rPr>
        <w:t>ovacích postupov v</w:t>
      </w:r>
      <w:r>
        <w:rPr>
          <w:rFonts w:cs="Times New Roman"/>
          <w:szCs w:val="24"/>
        </w:rPr>
        <w:t> </w:t>
      </w:r>
      <w:r w:rsidRPr="008958D7">
        <w:rPr>
          <w:rFonts w:cs="Times New Roman"/>
          <w:szCs w:val="24"/>
        </w:rPr>
        <w:t>minul</w:t>
      </w:r>
      <w:r>
        <w:rPr>
          <w:rFonts w:cs="Times New Roman"/>
          <w:szCs w:val="24"/>
        </w:rPr>
        <w:t>o</w:t>
      </w:r>
      <w:r w:rsidRPr="008958D7">
        <w:rPr>
          <w:rFonts w:cs="Times New Roman"/>
          <w:szCs w:val="24"/>
        </w:rPr>
        <w:t>sti</w:t>
      </w:r>
      <w:r>
        <w:rPr>
          <w:rFonts w:cs="Times New Roman"/>
          <w:szCs w:val="24"/>
        </w:rPr>
        <w:t xml:space="preserve"> bola</w:t>
      </w:r>
      <w:r w:rsidRPr="008958D7">
        <w:rPr>
          <w:rFonts w:cs="Times New Roman"/>
          <w:szCs w:val="24"/>
        </w:rPr>
        <w:t xml:space="preserve"> ve</w:t>
      </w:r>
      <w:r>
        <w:rPr>
          <w:rFonts w:cs="Times New Roman"/>
          <w:szCs w:val="24"/>
        </w:rPr>
        <w:t>n</w:t>
      </w:r>
      <w:r w:rsidRPr="008958D7">
        <w:rPr>
          <w:rFonts w:cs="Times New Roman"/>
          <w:szCs w:val="24"/>
        </w:rPr>
        <w:t xml:space="preserve">ografia, dnes CT/MR </w:t>
      </w:r>
      <w:r>
        <w:rPr>
          <w:rFonts w:cs="Times New Roman"/>
          <w:szCs w:val="24"/>
        </w:rPr>
        <w:t>AG</w:t>
      </w:r>
      <w:r w:rsidRPr="008958D7">
        <w:rPr>
          <w:rFonts w:cs="Times New Roman"/>
          <w:szCs w:val="24"/>
        </w:rPr>
        <w:t xml:space="preserve"> vyšetrenie. Hoci pomaly tok v aneuryzme pri MR vyšetrení môže priniesť obrázok pevnej masy</w:t>
      </w:r>
      <w:r w:rsidR="002F1D34">
        <w:rPr>
          <w:rFonts w:cs="Times New Roman"/>
          <w:szCs w:val="24"/>
        </w:rPr>
        <w:t xml:space="preserve"> [</w:t>
      </w:r>
      <w:r w:rsidR="005962DE">
        <w:rPr>
          <w:rFonts w:cs="Times New Roman"/>
          <w:szCs w:val="24"/>
        </w:rPr>
        <w:t>1, 12].</w:t>
      </w:r>
    </w:p>
    <w:p w:rsidR="00027655" w:rsidRDefault="00D578C3" w:rsidP="00F60B90">
      <w:pPr>
        <w:autoSpaceDE w:val="0"/>
        <w:autoSpaceDN w:val="0"/>
        <w:adjustRightInd w:val="0"/>
        <w:spacing w:after="0" w:line="360" w:lineRule="auto"/>
        <w:ind w:firstLine="709"/>
        <w:jc w:val="both"/>
        <w:rPr>
          <w:rFonts w:cs="Times New Roman"/>
          <w:sz w:val="18"/>
          <w:szCs w:val="18"/>
        </w:rPr>
      </w:pPr>
      <w:r w:rsidRPr="008958D7">
        <w:rPr>
          <w:rFonts w:cs="Times New Roman"/>
          <w:szCs w:val="24"/>
        </w:rPr>
        <w:t>Chirurgická liečba žilových aneuryziem je indikovaná ako prevencia komplikácii, ako bolesť chrbta, dyspnoe, prípadne nárast veľkosti aneuryzmy. Vysoké riziko operácie spočíva v možnosti PE pri manipulácii s</w:t>
      </w:r>
      <w:r>
        <w:rPr>
          <w:rFonts w:cs="Times New Roman"/>
          <w:szCs w:val="24"/>
        </w:rPr>
        <w:t> </w:t>
      </w:r>
      <w:r w:rsidRPr="008958D7">
        <w:rPr>
          <w:rFonts w:cs="Times New Roman"/>
          <w:szCs w:val="24"/>
        </w:rPr>
        <w:t>aneuryzmou.</w:t>
      </w:r>
      <w:r>
        <w:rPr>
          <w:rFonts w:cs="Times New Roman"/>
          <w:szCs w:val="24"/>
        </w:rPr>
        <w:t xml:space="preserve"> </w:t>
      </w:r>
      <w:r w:rsidRPr="008958D7">
        <w:rPr>
          <w:rFonts w:cs="Times New Roman"/>
          <w:szCs w:val="24"/>
        </w:rPr>
        <w:t xml:space="preserve">Kvôli tomuto riziku je u asymptomatických pacientoch a v prípade stability </w:t>
      </w:r>
      <w:r>
        <w:rPr>
          <w:rFonts w:cs="Times New Roman"/>
          <w:szCs w:val="24"/>
        </w:rPr>
        <w:t>v</w:t>
      </w:r>
      <w:r w:rsidRPr="008958D7">
        <w:rPr>
          <w:rFonts w:cs="Times New Roman"/>
          <w:szCs w:val="24"/>
        </w:rPr>
        <w:t xml:space="preserve">eľkosti aneuryzmy doporučený konzervatívny postup. </w:t>
      </w:r>
      <w:r w:rsidR="00426822">
        <w:rPr>
          <w:rFonts w:cs="Times New Roman"/>
          <w:szCs w:val="24"/>
        </w:rPr>
        <w:t>Chirurgické ošetrenie je indikované skôr u sakulárneho typu aneuryziem, kde je vyššia predispozícia tvorby trombov a možnosť PE</w:t>
      </w:r>
      <w:r w:rsidR="00516A83">
        <w:rPr>
          <w:rFonts w:cs="Times New Roman"/>
          <w:szCs w:val="24"/>
        </w:rPr>
        <w:t xml:space="preserve"> [</w:t>
      </w:r>
      <w:r w:rsidR="005962DE">
        <w:rPr>
          <w:rFonts w:cs="Times New Roman"/>
          <w:szCs w:val="24"/>
        </w:rPr>
        <w:t>41].</w:t>
      </w:r>
      <w:r w:rsidR="00426822">
        <w:rPr>
          <w:rFonts w:cs="Times New Roman"/>
          <w:szCs w:val="24"/>
        </w:rPr>
        <w:t xml:space="preserve"> </w:t>
      </w:r>
      <w:r w:rsidRPr="008958D7">
        <w:rPr>
          <w:rFonts w:cs="Times New Roman"/>
          <w:szCs w:val="24"/>
        </w:rPr>
        <w:t>Často však tieto aneuryzmy sú chirugicky ošetrené, pretože sú interpretované ako neurogénne tumory. Preto je dôležitá diferenciálna diagnostika mediastinálnych más</w:t>
      </w:r>
      <w:r w:rsidR="00516A83">
        <w:rPr>
          <w:rFonts w:cs="Times New Roman"/>
          <w:szCs w:val="24"/>
        </w:rPr>
        <w:t xml:space="preserve"> </w:t>
      </w:r>
      <w:r w:rsidR="005962DE">
        <w:rPr>
          <w:rFonts w:cs="Times New Roman"/>
          <w:szCs w:val="24"/>
        </w:rPr>
        <w:t>[33].</w:t>
      </w:r>
    </w:p>
    <w:p w:rsidR="00516A83" w:rsidRDefault="00516A83" w:rsidP="00F60B90">
      <w:pPr>
        <w:autoSpaceDE w:val="0"/>
        <w:autoSpaceDN w:val="0"/>
        <w:adjustRightInd w:val="0"/>
        <w:spacing w:after="0" w:line="360" w:lineRule="auto"/>
        <w:ind w:firstLine="709"/>
        <w:jc w:val="both"/>
        <w:rPr>
          <w:rFonts w:cs="Times New Roman"/>
          <w:b/>
          <w:szCs w:val="24"/>
        </w:rPr>
      </w:pPr>
    </w:p>
    <w:p w:rsidR="005B1FB9" w:rsidRPr="00F60B90" w:rsidRDefault="00C4754B" w:rsidP="00F60B90">
      <w:pPr>
        <w:pStyle w:val="Nadpis2"/>
        <w:spacing w:line="360" w:lineRule="auto"/>
        <w:jc w:val="both"/>
        <w:rPr>
          <w:rFonts w:ascii="Times New Roman" w:hAnsi="Times New Roman" w:cs="Times New Roman"/>
          <w:color w:val="auto"/>
          <w:sz w:val="24"/>
          <w:szCs w:val="24"/>
        </w:rPr>
      </w:pPr>
      <w:bookmarkStart w:id="10" w:name="_Toc417683240"/>
      <w:r w:rsidRPr="00F60B90">
        <w:rPr>
          <w:rFonts w:ascii="Times New Roman" w:hAnsi="Times New Roman" w:cs="Times New Roman"/>
          <w:color w:val="auto"/>
          <w:sz w:val="24"/>
          <w:szCs w:val="24"/>
        </w:rPr>
        <w:t xml:space="preserve">4.3.    </w:t>
      </w:r>
      <w:r w:rsidR="00F60B90">
        <w:rPr>
          <w:rFonts w:ascii="Times New Roman" w:hAnsi="Times New Roman" w:cs="Times New Roman"/>
          <w:color w:val="auto"/>
          <w:sz w:val="24"/>
          <w:szCs w:val="24"/>
        </w:rPr>
        <w:t xml:space="preserve">  </w:t>
      </w:r>
      <w:r w:rsidR="0037254F" w:rsidRPr="00F60B90">
        <w:rPr>
          <w:rFonts w:ascii="Times New Roman" w:hAnsi="Times New Roman" w:cs="Times New Roman"/>
          <w:color w:val="auto"/>
          <w:sz w:val="24"/>
          <w:szCs w:val="24"/>
        </w:rPr>
        <w:t>Viscerálne</w:t>
      </w:r>
      <w:r w:rsidR="005B1FB9" w:rsidRPr="00F60B90">
        <w:rPr>
          <w:rFonts w:ascii="Times New Roman" w:hAnsi="Times New Roman" w:cs="Times New Roman"/>
          <w:color w:val="auto"/>
          <w:sz w:val="24"/>
          <w:szCs w:val="24"/>
        </w:rPr>
        <w:t xml:space="preserve"> žilové aneuryzmy</w:t>
      </w:r>
      <w:bookmarkEnd w:id="10"/>
    </w:p>
    <w:p w:rsidR="00C4754B" w:rsidRDefault="005B1FB9" w:rsidP="00F60B90">
      <w:pPr>
        <w:autoSpaceDE w:val="0"/>
        <w:autoSpaceDN w:val="0"/>
        <w:adjustRightInd w:val="0"/>
        <w:spacing w:after="0" w:line="360" w:lineRule="auto"/>
        <w:ind w:firstLine="709"/>
        <w:jc w:val="both"/>
        <w:rPr>
          <w:rFonts w:cs="Times New Roman"/>
          <w:szCs w:val="24"/>
        </w:rPr>
      </w:pPr>
      <w:r w:rsidRPr="008958D7">
        <w:rPr>
          <w:rFonts w:cs="Times New Roman"/>
          <w:szCs w:val="24"/>
        </w:rPr>
        <w:t>Aj keď môžu byť postihnuté rôzne brušné žily, najčastejšie je postihnutá v. por</w:t>
      </w:r>
      <w:r w:rsidR="0037254F" w:rsidRPr="008958D7">
        <w:rPr>
          <w:rFonts w:cs="Times New Roman"/>
          <w:szCs w:val="24"/>
        </w:rPr>
        <w:t>tae</w:t>
      </w:r>
      <w:r w:rsidR="00C4754B">
        <w:rPr>
          <w:rFonts w:cs="Times New Roman"/>
          <w:szCs w:val="24"/>
        </w:rPr>
        <w:t>,</w:t>
      </w:r>
      <w:r w:rsidR="0037254F" w:rsidRPr="008958D7">
        <w:rPr>
          <w:rFonts w:cs="Times New Roman"/>
          <w:szCs w:val="24"/>
        </w:rPr>
        <w:t> v. me</w:t>
      </w:r>
      <w:r w:rsidR="00A072E7">
        <w:rPr>
          <w:rFonts w:cs="Times New Roman"/>
          <w:szCs w:val="24"/>
        </w:rPr>
        <w:t>s</w:t>
      </w:r>
      <w:r w:rsidR="00C4754B">
        <w:rPr>
          <w:rFonts w:cs="Times New Roman"/>
          <w:szCs w:val="24"/>
        </w:rPr>
        <w:t>enteri</w:t>
      </w:r>
      <w:r w:rsidR="00A072E7">
        <w:rPr>
          <w:rFonts w:cs="Times New Roman"/>
          <w:szCs w:val="24"/>
        </w:rPr>
        <w:t>c</w:t>
      </w:r>
      <w:r w:rsidR="00C4754B">
        <w:rPr>
          <w:rFonts w:cs="Times New Roman"/>
          <w:szCs w:val="24"/>
        </w:rPr>
        <w:t>a superior a v. lienalis</w:t>
      </w:r>
      <w:r w:rsidR="0037254F" w:rsidRPr="008958D7">
        <w:rPr>
          <w:rFonts w:cs="Times New Roman"/>
          <w:szCs w:val="24"/>
        </w:rPr>
        <w:t>. Zvyčajne podliehajú sledovaniu. V</w:t>
      </w:r>
      <w:r w:rsidR="00C4754B">
        <w:rPr>
          <w:rFonts w:cs="Times New Roman"/>
          <w:szCs w:val="24"/>
        </w:rPr>
        <w:t xml:space="preserve">. </w:t>
      </w:r>
      <w:r w:rsidR="0037254F" w:rsidRPr="008958D7">
        <w:rPr>
          <w:rFonts w:cs="Times New Roman"/>
          <w:szCs w:val="24"/>
        </w:rPr>
        <w:t>portae je najčastejšie postihnutou žilou z visce</w:t>
      </w:r>
      <w:r w:rsidR="00A072E7">
        <w:rPr>
          <w:rFonts w:cs="Times New Roman"/>
          <w:szCs w:val="24"/>
        </w:rPr>
        <w:t>r</w:t>
      </w:r>
      <w:r w:rsidR="0037254F" w:rsidRPr="008958D7">
        <w:rPr>
          <w:rFonts w:cs="Times New Roman"/>
          <w:szCs w:val="24"/>
        </w:rPr>
        <w:t>álnych žíl s prevalenciou 0,43%. Lokálna dilatácia viac než</w:t>
      </w:r>
      <w:r w:rsidR="00312893" w:rsidRPr="008958D7">
        <w:rPr>
          <w:rFonts w:cs="Times New Roman"/>
          <w:szCs w:val="24"/>
        </w:rPr>
        <w:t xml:space="preserve"> </w:t>
      </w:r>
      <w:r w:rsidR="0037254F" w:rsidRPr="008958D7">
        <w:rPr>
          <w:rFonts w:cs="Times New Roman"/>
          <w:szCs w:val="24"/>
        </w:rPr>
        <w:t xml:space="preserve"> 2cm je už označovaná za aneuryzmu extrahepatálnej časti v. portae. Väčšina aneuryziem v. portae sú objavené náhodne a sú mimo parenchýmu pečene. Klinická prezentácia predstavuje bolesť brucha alebo gastrointestinálne krvácanie. Portálna hypertenzia ako sekundárny následok chronického ochorenia pečene je vyvolávajúcou príčinou vo väčšine prípadov získaných aneuryziem. Z iných príč</w:t>
      </w:r>
      <w:r w:rsidR="00516A83">
        <w:rPr>
          <w:rFonts w:cs="Times New Roman"/>
          <w:szCs w:val="24"/>
        </w:rPr>
        <w:t>i</w:t>
      </w:r>
      <w:r w:rsidR="0037254F" w:rsidRPr="008958D7">
        <w:rPr>
          <w:rFonts w:cs="Times New Roman"/>
          <w:szCs w:val="24"/>
        </w:rPr>
        <w:t xml:space="preserve">n pankreatitída, trauma, chirugická intervencia. Vrodené faktory ako oslabenie žilovej steny a degeneratívne zmeny  sú dôsledkom </w:t>
      </w:r>
      <w:r w:rsidR="00CA71EA" w:rsidRPr="008958D7">
        <w:rPr>
          <w:rFonts w:cs="Times New Roman"/>
          <w:szCs w:val="24"/>
        </w:rPr>
        <w:t xml:space="preserve">chybného </w:t>
      </w:r>
      <w:r w:rsidR="0037254F" w:rsidRPr="008958D7">
        <w:rPr>
          <w:rFonts w:cs="Times New Roman"/>
          <w:szCs w:val="24"/>
        </w:rPr>
        <w:t>embryonálneho vývoja</w:t>
      </w:r>
      <w:r w:rsidR="00CA71EA" w:rsidRPr="008958D7">
        <w:rPr>
          <w:rFonts w:cs="Times New Roman"/>
          <w:szCs w:val="24"/>
        </w:rPr>
        <w:t xml:space="preserve"> </w:t>
      </w:r>
      <w:r w:rsidR="0037254F" w:rsidRPr="008958D7">
        <w:rPr>
          <w:rFonts w:cs="Times New Roman"/>
          <w:szCs w:val="24"/>
        </w:rPr>
        <w:lastRenderedPageBreak/>
        <w:t>portálneho systému</w:t>
      </w:r>
      <w:r w:rsidR="00CA71EA" w:rsidRPr="008958D7">
        <w:rPr>
          <w:rFonts w:cs="Times New Roman"/>
          <w:szCs w:val="24"/>
        </w:rPr>
        <w:t>, prítomnosť divert</w:t>
      </w:r>
      <w:r w:rsidR="002C68AB">
        <w:rPr>
          <w:rFonts w:cs="Times New Roman"/>
          <w:szCs w:val="24"/>
        </w:rPr>
        <w:t>i</w:t>
      </w:r>
      <w:r w:rsidR="00C4754B">
        <w:rPr>
          <w:rFonts w:cs="Times New Roman"/>
          <w:szCs w:val="24"/>
        </w:rPr>
        <w:t xml:space="preserve">kla </w:t>
      </w:r>
      <w:r w:rsidR="00CA71EA" w:rsidRPr="008958D7">
        <w:rPr>
          <w:rFonts w:cs="Times New Roman"/>
          <w:szCs w:val="24"/>
        </w:rPr>
        <w:t xml:space="preserve">vitelinnej žily ako možný základ budúcej aneuryzmy. </w:t>
      </w:r>
    </w:p>
    <w:p w:rsidR="009C604E" w:rsidRDefault="00CA71EA" w:rsidP="00F60B90">
      <w:pPr>
        <w:autoSpaceDE w:val="0"/>
        <w:autoSpaceDN w:val="0"/>
        <w:adjustRightInd w:val="0"/>
        <w:spacing w:after="0" w:line="360" w:lineRule="auto"/>
        <w:ind w:firstLine="709"/>
        <w:jc w:val="both"/>
        <w:rPr>
          <w:rFonts w:cs="Times New Roman"/>
          <w:szCs w:val="24"/>
        </w:rPr>
      </w:pPr>
      <w:r w:rsidRPr="008958D7">
        <w:rPr>
          <w:rFonts w:cs="Times New Roman"/>
          <w:szCs w:val="24"/>
        </w:rPr>
        <w:t xml:space="preserve">94% aneuryziem portálnej žily môžu byť liečené konzervatívne pokiaľ diameter aneuryzmy ostáva stabilný a bez prítomností komplikácii. </w:t>
      </w:r>
      <w:r w:rsidR="00C4754B">
        <w:rPr>
          <w:rFonts w:cs="Times New Roman"/>
          <w:szCs w:val="24"/>
        </w:rPr>
        <w:t>Dôležité je p</w:t>
      </w:r>
      <w:r w:rsidRPr="008958D7">
        <w:rPr>
          <w:rFonts w:cs="Times New Roman"/>
          <w:szCs w:val="24"/>
        </w:rPr>
        <w:t>ravidelné sledovanie ultrazvukovým vyšetrením. Ruptúra bola popísaná asi v 3 prípadoch. Keď sa objaví trombóza, ruptúra, kompresia okolitých susediacich štruktúr, alebo iné príznaky</w:t>
      </w:r>
      <w:r w:rsidR="00516A83">
        <w:rPr>
          <w:rFonts w:cs="Times New Roman"/>
          <w:szCs w:val="24"/>
        </w:rPr>
        <w:t xml:space="preserve">, </w:t>
      </w:r>
      <w:r w:rsidRPr="008958D7">
        <w:rPr>
          <w:rFonts w:cs="Times New Roman"/>
          <w:szCs w:val="24"/>
        </w:rPr>
        <w:t xml:space="preserve"> chirurgická liečba by mali byť navrhnutá. V prípade portálnej hypertenzie priamem</w:t>
      </w:r>
      <w:r w:rsidR="00D578C3">
        <w:rPr>
          <w:rFonts w:cs="Times New Roman"/>
          <w:szCs w:val="24"/>
        </w:rPr>
        <w:t>u</w:t>
      </w:r>
      <w:r w:rsidRPr="008958D7">
        <w:rPr>
          <w:rFonts w:cs="Times New Roman"/>
          <w:szCs w:val="24"/>
        </w:rPr>
        <w:t xml:space="preserve"> prístupu k aneuryzme sa treba vyhnúť pre vysoké riziko krvácania. Splenektómia s portosystémovou skratovou operáciou je preferovaná. Liečba trombózy spočíva z trombektómie, trombolýz</w:t>
      </w:r>
      <w:r w:rsidR="00A072E7">
        <w:rPr>
          <w:rFonts w:cs="Times New Roman"/>
          <w:szCs w:val="24"/>
        </w:rPr>
        <w:t>y</w:t>
      </w:r>
      <w:r w:rsidRPr="008958D7">
        <w:rPr>
          <w:rFonts w:cs="Times New Roman"/>
          <w:szCs w:val="24"/>
        </w:rPr>
        <w:t xml:space="preserve"> alebo tangenciálnej venorafie. V p</w:t>
      </w:r>
      <w:r w:rsidR="00C4754B">
        <w:rPr>
          <w:rFonts w:cs="Times New Roman"/>
          <w:szCs w:val="24"/>
        </w:rPr>
        <w:t>r</w:t>
      </w:r>
      <w:r w:rsidRPr="008958D7">
        <w:rPr>
          <w:rFonts w:cs="Times New Roman"/>
          <w:szCs w:val="24"/>
        </w:rPr>
        <w:t>ípade trombektómie sa násl</w:t>
      </w:r>
      <w:r w:rsidR="00C4754B">
        <w:rPr>
          <w:rFonts w:cs="Times New Roman"/>
          <w:szCs w:val="24"/>
        </w:rPr>
        <w:t>e</w:t>
      </w:r>
      <w:r w:rsidRPr="008958D7">
        <w:rPr>
          <w:rFonts w:cs="Times New Roman"/>
          <w:szCs w:val="24"/>
        </w:rPr>
        <w:t xml:space="preserve">dne </w:t>
      </w:r>
      <w:r w:rsidR="005D4479">
        <w:rPr>
          <w:rFonts w:cs="Times New Roman"/>
          <w:szCs w:val="24"/>
        </w:rPr>
        <w:t>odporúča</w:t>
      </w:r>
      <w:r w:rsidRPr="008958D7">
        <w:rPr>
          <w:rFonts w:cs="Times New Roman"/>
          <w:szCs w:val="24"/>
        </w:rPr>
        <w:t xml:space="preserve"> celoživotné užívanie antikoagulačných preparát</w:t>
      </w:r>
      <w:r w:rsidR="00312893" w:rsidRPr="008958D7">
        <w:rPr>
          <w:rFonts w:cs="Times New Roman"/>
          <w:szCs w:val="24"/>
        </w:rPr>
        <w:t>o</w:t>
      </w:r>
      <w:r w:rsidRPr="008958D7">
        <w:rPr>
          <w:rFonts w:cs="Times New Roman"/>
          <w:szCs w:val="24"/>
        </w:rPr>
        <w:t xml:space="preserve">v. Pri resekcii alebo venorafii </w:t>
      </w:r>
      <w:r w:rsidR="00D578C3">
        <w:rPr>
          <w:rFonts w:cs="Times New Roman"/>
          <w:szCs w:val="24"/>
        </w:rPr>
        <w:t xml:space="preserve">sa doporučuje </w:t>
      </w:r>
      <w:r w:rsidRPr="008958D7">
        <w:rPr>
          <w:rFonts w:cs="Times New Roman"/>
          <w:szCs w:val="24"/>
        </w:rPr>
        <w:t>min</w:t>
      </w:r>
      <w:r w:rsidR="00C4754B">
        <w:rPr>
          <w:rFonts w:cs="Times New Roman"/>
          <w:szCs w:val="24"/>
        </w:rPr>
        <w:t xml:space="preserve">imálne </w:t>
      </w:r>
      <w:r w:rsidRPr="008958D7">
        <w:rPr>
          <w:rFonts w:cs="Times New Roman"/>
          <w:szCs w:val="24"/>
        </w:rPr>
        <w:t>3 mesačné užívanie</w:t>
      </w:r>
      <w:r w:rsidR="00312893" w:rsidRPr="008958D7">
        <w:rPr>
          <w:rFonts w:cs="Times New Roman"/>
          <w:szCs w:val="24"/>
        </w:rPr>
        <w:t xml:space="preserve"> antikoagulancii </w:t>
      </w:r>
      <w:r w:rsidR="005D4479">
        <w:rPr>
          <w:rFonts w:cs="Times New Roman"/>
          <w:szCs w:val="24"/>
        </w:rPr>
        <w:t>[</w:t>
      </w:r>
      <w:r w:rsidR="005962DE">
        <w:rPr>
          <w:rFonts w:cs="Times New Roman"/>
          <w:szCs w:val="24"/>
        </w:rPr>
        <w:t>40].</w:t>
      </w:r>
    </w:p>
    <w:p w:rsidR="00F60B90" w:rsidRDefault="00F60B90" w:rsidP="00F60B90">
      <w:pPr>
        <w:autoSpaceDE w:val="0"/>
        <w:autoSpaceDN w:val="0"/>
        <w:adjustRightInd w:val="0"/>
        <w:spacing w:after="0" w:line="360" w:lineRule="auto"/>
        <w:ind w:firstLine="709"/>
        <w:jc w:val="both"/>
        <w:rPr>
          <w:rFonts w:cs="Times New Roman"/>
          <w:color w:val="FF0000"/>
          <w:szCs w:val="24"/>
        </w:rPr>
      </w:pPr>
    </w:p>
    <w:p w:rsidR="00A072E7" w:rsidRPr="00F60B90" w:rsidRDefault="00C4754B" w:rsidP="00F60B90">
      <w:pPr>
        <w:pStyle w:val="Nadpis2"/>
        <w:spacing w:line="360" w:lineRule="auto"/>
        <w:jc w:val="both"/>
        <w:rPr>
          <w:rFonts w:ascii="Times New Roman" w:hAnsi="Times New Roman" w:cs="Times New Roman"/>
          <w:color w:val="auto"/>
          <w:sz w:val="24"/>
          <w:szCs w:val="24"/>
        </w:rPr>
      </w:pPr>
      <w:bookmarkStart w:id="11" w:name="_Toc417683241"/>
      <w:r w:rsidRPr="00F60B90">
        <w:rPr>
          <w:rFonts w:ascii="Times New Roman" w:hAnsi="Times New Roman" w:cs="Times New Roman"/>
          <w:color w:val="auto"/>
          <w:sz w:val="24"/>
          <w:szCs w:val="24"/>
        </w:rPr>
        <w:t xml:space="preserve">4.4.     </w:t>
      </w:r>
      <w:r w:rsidR="00F60B90">
        <w:rPr>
          <w:rFonts w:ascii="Times New Roman" w:hAnsi="Times New Roman" w:cs="Times New Roman"/>
          <w:color w:val="auto"/>
          <w:sz w:val="24"/>
          <w:szCs w:val="24"/>
        </w:rPr>
        <w:t xml:space="preserve"> </w:t>
      </w:r>
      <w:r w:rsidR="005B1FB9" w:rsidRPr="00F60B90">
        <w:rPr>
          <w:rFonts w:ascii="Times New Roman" w:hAnsi="Times New Roman" w:cs="Times New Roman"/>
          <w:color w:val="auto"/>
          <w:sz w:val="24"/>
          <w:szCs w:val="24"/>
        </w:rPr>
        <w:t>Žilové aneuryzmy dolnej končatin</w:t>
      </w:r>
      <w:r w:rsidR="005D4479" w:rsidRPr="00F60B90">
        <w:rPr>
          <w:rFonts w:ascii="Times New Roman" w:hAnsi="Times New Roman" w:cs="Times New Roman"/>
          <w:color w:val="auto"/>
          <w:sz w:val="24"/>
          <w:szCs w:val="24"/>
        </w:rPr>
        <w:t>y</w:t>
      </w:r>
      <w:bookmarkEnd w:id="11"/>
    </w:p>
    <w:p w:rsidR="001B2B44" w:rsidRDefault="005B1FB9" w:rsidP="00F60B90">
      <w:pPr>
        <w:spacing w:line="360" w:lineRule="auto"/>
        <w:ind w:firstLine="709"/>
        <w:jc w:val="both"/>
        <w:rPr>
          <w:rFonts w:cs="Times New Roman"/>
          <w:szCs w:val="24"/>
        </w:rPr>
      </w:pPr>
      <w:r w:rsidRPr="008958D7">
        <w:rPr>
          <w:rFonts w:cs="Times New Roman"/>
          <w:szCs w:val="24"/>
        </w:rPr>
        <w:t>Táto lokalizácia aneuryziem je v literatúre najčastejšie popísaná. Hlavne postih v. poplitea, násl</w:t>
      </w:r>
      <w:r w:rsidR="00312893" w:rsidRPr="008958D7">
        <w:rPr>
          <w:rFonts w:cs="Times New Roman"/>
          <w:szCs w:val="24"/>
        </w:rPr>
        <w:t>e</w:t>
      </w:r>
      <w:r w:rsidRPr="008958D7">
        <w:rPr>
          <w:rFonts w:cs="Times New Roman"/>
          <w:szCs w:val="24"/>
        </w:rPr>
        <w:t xml:space="preserve">dne v. femoralis, </w:t>
      </w:r>
      <w:r w:rsidR="00C4754B">
        <w:rPr>
          <w:rFonts w:cs="Times New Roman"/>
          <w:szCs w:val="24"/>
        </w:rPr>
        <w:t>v. saphena magna</w:t>
      </w:r>
      <w:r w:rsidRPr="008958D7">
        <w:rPr>
          <w:rFonts w:cs="Times New Roman"/>
          <w:szCs w:val="24"/>
        </w:rPr>
        <w:t>.</w:t>
      </w:r>
      <w:r w:rsidR="005333FB">
        <w:rPr>
          <w:rFonts w:cs="Times New Roman"/>
          <w:szCs w:val="24"/>
        </w:rPr>
        <w:t xml:space="preserve"> </w:t>
      </w:r>
      <w:r w:rsidRPr="008958D7">
        <w:rPr>
          <w:rFonts w:cs="Times New Roman"/>
          <w:szCs w:val="24"/>
        </w:rPr>
        <w:t xml:space="preserve"> Diagnostika je zriedka dľa kliniky, skôr ide o náhodný nález pri vyšetrení TECH</w:t>
      </w:r>
      <w:r w:rsidR="005D4479">
        <w:rPr>
          <w:rFonts w:cs="Times New Roman"/>
          <w:szCs w:val="24"/>
        </w:rPr>
        <w:t xml:space="preserve"> [</w:t>
      </w:r>
      <w:r w:rsidR="005962DE">
        <w:rPr>
          <w:rFonts w:cs="Times New Roman"/>
          <w:szCs w:val="24"/>
        </w:rPr>
        <w:t>30].</w:t>
      </w:r>
      <w:r w:rsidR="00312893" w:rsidRPr="008958D7">
        <w:rPr>
          <w:rFonts w:cs="Times New Roman"/>
          <w:szCs w:val="24"/>
        </w:rPr>
        <w:t xml:space="preserve"> Pre aneuryzmu v. poplitea sa doporučuje op</w:t>
      </w:r>
      <w:r w:rsidR="00C4754B">
        <w:rPr>
          <w:rFonts w:cs="Times New Roman"/>
          <w:szCs w:val="24"/>
        </w:rPr>
        <w:t>e</w:t>
      </w:r>
      <w:r w:rsidR="00312893" w:rsidRPr="008958D7">
        <w:rPr>
          <w:rFonts w:cs="Times New Roman"/>
          <w:szCs w:val="24"/>
        </w:rPr>
        <w:t>račné riešenie</w:t>
      </w:r>
      <w:r w:rsidR="00C4754B">
        <w:rPr>
          <w:rFonts w:cs="Times New Roman"/>
          <w:szCs w:val="24"/>
        </w:rPr>
        <w:t xml:space="preserve"> </w:t>
      </w:r>
      <w:r w:rsidR="00312893" w:rsidRPr="008958D7">
        <w:rPr>
          <w:rFonts w:cs="Times New Roman"/>
          <w:szCs w:val="24"/>
        </w:rPr>
        <w:t>najmä v prípadoch spájaných s trombózou, ktorá môže viesť k PE alebo smrti</w:t>
      </w:r>
      <w:r w:rsidR="005962DE">
        <w:rPr>
          <w:rFonts w:cs="Times New Roman"/>
          <w:szCs w:val="24"/>
        </w:rPr>
        <w:t>.</w:t>
      </w:r>
      <w:r w:rsidR="00312893" w:rsidRPr="008958D7">
        <w:rPr>
          <w:rFonts w:cs="Times New Roman"/>
          <w:szCs w:val="24"/>
        </w:rPr>
        <w:t xml:space="preserve"> Návratnosť PE aj napriek antikoagulačnej liečbe bol</w:t>
      </w:r>
      <w:r w:rsidR="00C4754B">
        <w:rPr>
          <w:rFonts w:cs="Times New Roman"/>
          <w:szCs w:val="24"/>
        </w:rPr>
        <w:t>a</w:t>
      </w:r>
      <w:r w:rsidR="00312893" w:rsidRPr="008958D7">
        <w:rPr>
          <w:rFonts w:cs="Times New Roman"/>
          <w:szCs w:val="24"/>
        </w:rPr>
        <w:t xml:space="preserve"> popís</w:t>
      </w:r>
      <w:r w:rsidR="00C4754B">
        <w:rPr>
          <w:rFonts w:cs="Times New Roman"/>
          <w:szCs w:val="24"/>
        </w:rPr>
        <w:t>a</w:t>
      </w:r>
      <w:r w:rsidR="00312893" w:rsidRPr="008958D7">
        <w:rPr>
          <w:rFonts w:cs="Times New Roman"/>
          <w:szCs w:val="24"/>
        </w:rPr>
        <w:t>n</w:t>
      </w:r>
      <w:r w:rsidR="00C4754B">
        <w:rPr>
          <w:rFonts w:cs="Times New Roman"/>
          <w:szCs w:val="24"/>
        </w:rPr>
        <w:t>á</w:t>
      </w:r>
      <w:r w:rsidR="00312893" w:rsidRPr="008958D7">
        <w:rPr>
          <w:rFonts w:cs="Times New Roman"/>
          <w:szCs w:val="24"/>
        </w:rPr>
        <w:t>. Venorafia je metódou liečby. Ligácia a resekcia sa nedoporučuje, pretože môže viesť k chronickej venóznej hypertenz</w:t>
      </w:r>
      <w:r w:rsidR="00974E38" w:rsidRPr="008958D7">
        <w:rPr>
          <w:rFonts w:cs="Times New Roman"/>
          <w:szCs w:val="24"/>
        </w:rPr>
        <w:t>ii. Pooperačne sa odporúča</w:t>
      </w:r>
      <w:r w:rsidR="00312893" w:rsidRPr="008958D7">
        <w:rPr>
          <w:rFonts w:cs="Times New Roman"/>
          <w:szCs w:val="24"/>
        </w:rPr>
        <w:t xml:space="preserve"> antikoagulačná liečba min</w:t>
      </w:r>
      <w:r w:rsidR="00C4754B">
        <w:rPr>
          <w:rFonts w:cs="Times New Roman"/>
          <w:szCs w:val="24"/>
        </w:rPr>
        <w:t xml:space="preserve">imálne </w:t>
      </w:r>
      <w:r w:rsidR="00312893" w:rsidRPr="008958D7">
        <w:rPr>
          <w:rFonts w:cs="Times New Roman"/>
          <w:szCs w:val="24"/>
        </w:rPr>
        <w:t xml:space="preserve">3 mesiace </w:t>
      </w:r>
      <w:r w:rsidR="005D4479">
        <w:rPr>
          <w:rFonts w:cs="Times New Roman"/>
          <w:szCs w:val="24"/>
        </w:rPr>
        <w:t>[</w:t>
      </w:r>
      <w:r w:rsidR="005962DE">
        <w:rPr>
          <w:rFonts w:cs="Times New Roman"/>
          <w:szCs w:val="24"/>
        </w:rPr>
        <w:t>40].</w:t>
      </w:r>
    </w:p>
    <w:p w:rsidR="00F60B90" w:rsidRDefault="00F60B90" w:rsidP="00F60B90">
      <w:pPr>
        <w:spacing w:line="360" w:lineRule="auto"/>
        <w:ind w:firstLine="709"/>
        <w:jc w:val="both"/>
        <w:rPr>
          <w:rFonts w:cs="Times New Roman"/>
          <w:sz w:val="18"/>
          <w:szCs w:val="18"/>
        </w:rPr>
      </w:pPr>
    </w:p>
    <w:p w:rsidR="00A072E7" w:rsidRPr="00F60B90" w:rsidRDefault="005333FB" w:rsidP="00F60B90">
      <w:pPr>
        <w:pStyle w:val="Nadpis2"/>
        <w:spacing w:line="360" w:lineRule="auto"/>
        <w:jc w:val="both"/>
        <w:rPr>
          <w:rFonts w:ascii="Times New Roman" w:hAnsi="Times New Roman" w:cs="Times New Roman"/>
          <w:color w:val="auto"/>
          <w:sz w:val="24"/>
          <w:szCs w:val="24"/>
        </w:rPr>
      </w:pPr>
      <w:bookmarkStart w:id="12" w:name="_Toc417683242"/>
      <w:r w:rsidRPr="00F60B90">
        <w:rPr>
          <w:rFonts w:ascii="Times New Roman" w:hAnsi="Times New Roman" w:cs="Times New Roman"/>
          <w:color w:val="auto"/>
          <w:sz w:val="24"/>
          <w:szCs w:val="24"/>
        </w:rPr>
        <w:t xml:space="preserve">4.5.    </w:t>
      </w:r>
      <w:r w:rsidR="00F60B90">
        <w:rPr>
          <w:rFonts w:ascii="Times New Roman" w:hAnsi="Times New Roman" w:cs="Times New Roman"/>
          <w:color w:val="auto"/>
          <w:sz w:val="24"/>
          <w:szCs w:val="24"/>
        </w:rPr>
        <w:t xml:space="preserve"> </w:t>
      </w:r>
      <w:r w:rsidRPr="00F60B90">
        <w:rPr>
          <w:rFonts w:ascii="Times New Roman" w:hAnsi="Times New Roman" w:cs="Times New Roman"/>
          <w:color w:val="auto"/>
          <w:sz w:val="24"/>
          <w:szCs w:val="24"/>
        </w:rPr>
        <w:t>Aneuryzmy povrchového žilového systému</w:t>
      </w:r>
      <w:bookmarkEnd w:id="12"/>
    </w:p>
    <w:p w:rsidR="00416FE7" w:rsidRPr="005C7A1E" w:rsidRDefault="005333FB" w:rsidP="00F60B90">
      <w:pPr>
        <w:spacing w:line="360" w:lineRule="auto"/>
        <w:ind w:firstLine="709"/>
        <w:jc w:val="both"/>
        <w:rPr>
          <w:rFonts w:cs="Times New Roman"/>
          <w:color w:val="FF0000"/>
          <w:szCs w:val="24"/>
        </w:rPr>
      </w:pPr>
      <w:r>
        <w:rPr>
          <w:rFonts w:cs="Times New Roman"/>
          <w:szCs w:val="24"/>
        </w:rPr>
        <w:t>Incidencia výskytu aneuryziem povrchového žilového systému je okolo 0,1%</w:t>
      </w:r>
      <w:r w:rsidR="00BC0ED8">
        <w:rPr>
          <w:rFonts w:cs="Times New Roman"/>
          <w:szCs w:val="24"/>
        </w:rPr>
        <w:t xml:space="preserve"> [</w:t>
      </w:r>
      <w:r w:rsidR="005962DE">
        <w:rPr>
          <w:rFonts w:cs="Times New Roman"/>
          <w:szCs w:val="24"/>
        </w:rPr>
        <w:t>29].</w:t>
      </w:r>
      <w:r w:rsidR="00416FE7">
        <w:rPr>
          <w:rFonts w:cs="Times New Roman"/>
          <w:szCs w:val="24"/>
        </w:rPr>
        <w:t xml:space="preserve"> </w:t>
      </w:r>
      <w:r w:rsidR="00416FE7" w:rsidRPr="008958D7">
        <w:rPr>
          <w:rFonts w:cs="Times New Roman"/>
          <w:szCs w:val="24"/>
        </w:rPr>
        <w:t xml:space="preserve"> Povrchové žilové aneuryzmy na hornej končatine alebo krku sú veľmi zriedkavé a pokiaľ je známe, bolo uverejnených len 26 prípadov v anglicky písanej literatúre</w:t>
      </w:r>
      <w:r w:rsidR="00416FE7">
        <w:rPr>
          <w:rFonts w:cs="Times New Roman"/>
          <w:szCs w:val="24"/>
        </w:rPr>
        <w:t xml:space="preserve">, </w:t>
      </w:r>
      <w:r w:rsidR="00140FCD">
        <w:rPr>
          <w:rFonts w:cs="Times New Roman"/>
          <w:szCs w:val="24"/>
        </w:rPr>
        <w:t xml:space="preserve">17 prípadov na </w:t>
      </w:r>
      <w:r w:rsidR="00416FE7" w:rsidRPr="008958D7">
        <w:rPr>
          <w:rFonts w:cs="Times New Roman"/>
          <w:szCs w:val="24"/>
        </w:rPr>
        <w:t xml:space="preserve"> končatine, 8 prípadov na v. jugularis externa a 1 prípad na v. jugularis anterior</w:t>
      </w:r>
      <w:r w:rsidR="00BC0ED8">
        <w:rPr>
          <w:rFonts w:cs="Times New Roman"/>
          <w:szCs w:val="24"/>
        </w:rPr>
        <w:t xml:space="preserve"> [</w:t>
      </w:r>
      <w:r w:rsidR="005962DE">
        <w:rPr>
          <w:rFonts w:cs="Times New Roman"/>
          <w:szCs w:val="24"/>
        </w:rPr>
        <w:t>24].</w:t>
      </w:r>
    </w:p>
    <w:p w:rsidR="00416FE7" w:rsidRPr="00413F2B" w:rsidRDefault="00416FE7" w:rsidP="00F60B90">
      <w:pPr>
        <w:spacing w:line="360" w:lineRule="auto"/>
        <w:ind w:firstLine="709"/>
        <w:jc w:val="both"/>
        <w:rPr>
          <w:rFonts w:cs="Times New Roman"/>
          <w:color w:val="FF0000"/>
          <w:szCs w:val="24"/>
        </w:rPr>
      </w:pPr>
      <w:r w:rsidRPr="008958D7">
        <w:rPr>
          <w:rFonts w:cs="Times New Roman"/>
          <w:szCs w:val="24"/>
        </w:rPr>
        <w:t>Spočiatku väčšina povrchových žilových aneuryziem bolo chybne diagnostikovaných ako podkožné</w:t>
      </w:r>
      <w:r>
        <w:rPr>
          <w:rFonts w:cs="Times New Roman"/>
          <w:szCs w:val="24"/>
        </w:rPr>
        <w:t xml:space="preserve"> </w:t>
      </w:r>
      <w:r w:rsidRPr="008958D7">
        <w:rPr>
          <w:rFonts w:cs="Times New Roman"/>
          <w:szCs w:val="24"/>
        </w:rPr>
        <w:t xml:space="preserve"> mäkké tkanivové tumory, lymfokély, hygrómy, varikózne žily, hemangiómy, A-V fistuly, či inguinálne hernie</w:t>
      </w:r>
      <w:r w:rsidR="00BC0ED8">
        <w:rPr>
          <w:rFonts w:cs="Times New Roman"/>
          <w:szCs w:val="24"/>
        </w:rPr>
        <w:t xml:space="preserve"> [</w:t>
      </w:r>
      <w:r w:rsidR="00F523F1">
        <w:rPr>
          <w:rFonts w:cs="Times New Roman"/>
          <w:szCs w:val="24"/>
        </w:rPr>
        <w:t>35, 36].</w:t>
      </w:r>
      <w:r w:rsidR="00413F2B">
        <w:rPr>
          <w:rFonts w:cs="Times New Roman"/>
          <w:szCs w:val="24"/>
        </w:rPr>
        <w:t xml:space="preserve"> Udávajú sa dv</w:t>
      </w:r>
      <w:r w:rsidR="00BC0ED8">
        <w:rPr>
          <w:rFonts w:cs="Times New Roman"/>
          <w:szCs w:val="24"/>
        </w:rPr>
        <w:t>a</w:t>
      </w:r>
      <w:r w:rsidR="00413F2B">
        <w:rPr>
          <w:rFonts w:cs="Times New Roman"/>
          <w:szCs w:val="24"/>
        </w:rPr>
        <w:t xml:space="preserve"> </w:t>
      </w:r>
      <w:r w:rsidR="00413F2B">
        <w:rPr>
          <w:rFonts w:cs="Times New Roman"/>
          <w:szCs w:val="24"/>
        </w:rPr>
        <w:lastRenderedPageBreak/>
        <w:t>základy na potvrdenie diagnózy, usg vyšetrenie a histologicky potvrdenie deficitu hladkosvalových buniek</w:t>
      </w:r>
      <w:r w:rsidR="00BC0ED8">
        <w:rPr>
          <w:rFonts w:cs="Times New Roman"/>
          <w:szCs w:val="24"/>
        </w:rPr>
        <w:t xml:space="preserve"> [</w:t>
      </w:r>
      <w:r w:rsidR="00DE2EA4">
        <w:rPr>
          <w:rFonts w:cs="Times New Roman"/>
          <w:szCs w:val="24"/>
        </w:rPr>
        <w:t>7].</w:t>
      </w:r>
    </w:p>
    <w:p w:rsidR="00416FE7" w:rsidRPr="008958D7" w:rsidRDefault="00416FE7" w:rsidP="00F60B90">
      <w:pPr>
        <w:spacing w:line="360" w:lineRule="auto"/>
        <w:ind w:firstLine="709"/>
        <w:jc w:val="both"/>
        <w:rPr>
          <w:rFonts w:cs="Times New Roman"/>
          <w:szCs w:val="24"/>
        </w:rPr>
      </w:pPr>
      <w:r w:rsidRPr="008958D7">
        <w:rPr>
          <w:rFonts w:cs="Times New Roman"/>
          <w:szCs w:val="24"/>
        </w:rPr>
        <w:t>Povrchové žilové aneuryzmy sú menej významné, pretože nie sú život ohrozujúce</w:t>
      </w:r>
      <w:r>
        <w:rPr>
          <w:rFonts w:cs="Times New Roman"/>
          <w:szCs w:val="24"/>
        </w:rPr>
        <w:t>, väčšinou</w:t>
      </w:r>
      <w:r w:rsidRPr="008958D7">
        <w:rPr>
          <w:rFonts w:cs="Times New Roman"/>
          <w:szCs w:val="24"/>
        </w:rPr>
        <w:t xml:space="preserve"> sú asymptomatické a ich komplikácie sú miernejšie. Trombóza, či bolesť boli občas popísané. Bol po</w:t>
      </w:r>
      <w:r>
        <w:rPr>
          <w:rFonts w:cs="Times New Roman"/>
          <w:szCs w:val="24"/>
        </w:rPr>
        <w:t>p</w:t>
      </w:r>
      <w:r w:rsidRPr="008958D7">
        <w:rPr>
          <w:rFonts w:cs="Times New Roman"/>
          <w:szCs w:val="24"/>
        </w:rPr>
        <w:t>ísaný aj útlak radiálneho nervu vyvolaný aneuryzmou v. cephalica. Zatiaľ čo aneuryzmy hlbokého žilového systému, najmä v. poplitea môžu trombotizovať a spôsobiť PE.</w:t>
      </w:r>
    </w:p>
    <w:p w:rsidR="00416FE7" w:rsidRDefault="00416FE7" w:rsidP="00F60B90">
      <w:pPr>
        <w:spacing w:line="360" w:lineRule="auto"/>
        <w:ind w:firstLine="709"/>
        <w:jc w:val="both"/>
        <w:rPr>
          <w:rFonts w:cs="Times New Roman"/>
          <w:szCs w:val="24"/>
        </w:rPr>
      </w:pPr>
      <w:r w:rsidRPr="008958D7">
        <w:rPr>
          <w:rFonts w:cs="Times New Roman"/>
          <w:szCs w:val="24"/>
        </w:rPr>
        <w:t xml:space="preserve">Etiológia žilových aneuryziem ostáva neznáma. </w:t>
      </w:r>
      <w:r>
        <w:rPr>
          <w:rFonts w:cs="Times New Roman"/>
          <w:szCs w:val="24"/>
        </w:rPr>
        <w:t>Bolo predpokladané, že a</w:t>
      </w:r>
      <w:r w:rsidRPr="008958D7">
        <w:rPr>
          <w:rFonts w:cs="Times New Roman"/>
          <w:szCs w:val="24"/>
        </w:rPr>
        <w:t>neur</w:t>
      </w:r>
      <w:r>
        <w:rPr>
          <w:rFonts w:cs="Times New Roman"/>
          <w:szCs w:val="24"/>
        </w:rPr>
        <w:t>y</w:t>
      </w:r>
      <w:r w:rsidRPr="008958D7">
        <w:rPr>
          <w:rFonts w:cs="Times New Roman"/>
          <w:szCs w:val="24"/>
        </w:rPr>
        <w:t>zmy povrchového žilového systému na dolných končatinách boli lokalizované distálne od inkompletnej žilovej chlopne</w:t>
      </w:r>
      <w:r w:rsidR="00F41672">
        <w:rPr>
          <w:rFonts w:cs="Times New Roman"/>
          <w:szCs w:val="24"/>
        </w:rPr>
        <w:t xml:space="preserve"> [</w:t>
      </w:r>
      <w:r w:rsidR="00DE2EA4">
        <w:rPr>
          <w:rFonts w:cs="Times New Roman"/>
          <w:szCs w:val="24"/>
        </w:rPr>
        <w:t xml:space="preserve">29]. </w:t>
      </w:r>
      <w:r w:rsidRPr="008958D7">
        <w:rPr>
          <w:rFonts w:cs="Times New Roman"/>
          <w:szCs w:val="24"/>
        </w:rPr>
        <w:t>Navrhli, že aneuryzmatická dilatácia bola formovaná pri refluxnom toku, ktorý zasahuje žilovú stenu a vytvára vír turbulentného toku. To je úplne odlišné od aneuryziem hlbokého žil</w:t>
      </w:r>
      <w:r>
        <w:rPr>
          <w:rFonts w:cs="Times New Roman"/>
          <w:szCs w:val="24"/>
        </w:rPr>
        <w:t>ového</w:t>
      </w:r>
      <w:r w:rsidRPr="008958D7">
        <w:rPr>
          <w:rFonts w:cs="Times New Roman"/>
          <w:szCs w:val="24"/>
        </w:rPr>
        <w:t xml:space="preserve"> </w:t>
      </w:r>
      <w:r>
        <w:rPr>
          <w:rFonts w:cs="Times New Roman"/>
          <w:szCs w:val="24"/>
        </w:rPr>
        <w:t>s</w:t>
      </w:r>
      <w:r w:rsidRPr="008958D7">
        <w:rPr>
          <w:rFonts w:cs="Times New Roman"/>
          <w:szCs w:val="24"/>
        </w:rPr>
        <w:t xml:space="preserve">ystému, ktoré boli spôsobené slabosťou žilovej steny a bez závislosti na prietoku a turbulencii. </w:t>
      </w:r>
      <w:r>
        <w:rPr>
          <w:rFonts w:cs="Times New Roman"/>
          <w:szCs w:val="24"/>
        </w:rPr>
        <w:t>P</w:t>
      </w:r>
      <w:r w:rsidRPr="008958D7">
        <w:rPr>
          <w:rFonts w:cs="Times New Roman"/>
          <w:szCs w:val="24"/>
        </w:rPr>
        <w:t>redpokladali, že aneuryzmy povrchového žilového systému sú pokročilé a lokalizované formy krčových žíl, snáď v reakcii na rovnaké hemodynamické sily</w:t>
      </w:r>
      <w:r w:rsidR="00F41672">
        <w:rPr>
          <w:rFonts w:cs="Times New Roman"/>
          <w:szCs w:val="24"/>
        </w:rPr>
        <w:t xml:space="preserve"> [</w:t>
      </w:r>
      <w:r w:rsidR="00DE2EA4">
        <w:rPr>
          <w:rFonts w:cs="Times New Roman"/>
          <w:szCs w:val="24"/>
        </w:rPr>
        <w:t xml:space="preserve">20, 29]. </w:t>
      </w:r>
      <w:r>
        <w:rPr>
          <w:rFonts w:cs="Times New Roman"/>
          <w:szCs w:val="24"/>
        </w:rPr>
        <w:t xml:space="preserve"> </w:t>
      </w:r>
    </w:p>
    <w:p w:rsidR="00416FE7" w:rsidRPr="008958D7" w:rsidRDefault="00416FE7" w:rsidP="00F60B90">
      <w:pPr>
        <w:spacing w:line="360" w:lineRule="auto"/>
        <w:ind w:firstLine="709"/>
        <w:jc w:val="both"/>
        <w:rPr>
          <w:rFonts w:cs="Times New Roman"/>
          <w:szCs w:val="24"/>
        </w:rPr>
      </w:pPr>
      <w:r w:rsidRPr="008958D7">
        <w:rPr>
          <w:rFonts w:cs="Times New Roman"/>
          <w:szCs w:val="24"/>
        </w:rPr>
        <w:t>Vo väčšine prípadov, ktoré boli hlásené, ultrazvukové vyšetrenie bolo vykonané ako prvá zobrazovacia technika, lebo ide o neinvazívne vyšetrenie. Tu sa aneuryzma javí ako anechogénna cystická štruktúra, umožňuje identifikovať plnenie, odhalí prítomnosť trombu a poskytuje pomoc pri plánovaní chirurgického zákroku. CT</w:t>
      </w:r>
      <w:r w:rsidR="00447DD5">
        <w:rPr>
          <w:rFonts w:cs="Times New Roman"/>
          <w:szCs w:val="24"/>
        </w:rPr>
        <w:t xml:space="preserve"> AG</w:t>
      </w:r>
      <w:r w:rsidRPr="008958D7">
        <w:rPr>
          <w:rFonts w:cs="Times New Roman"/>
          <w:szCs w:val="24"/>
        </w:rPr>
        <w:t xml:space="preserve"> či MR AG vyšetrenie odhalí presnejšie rozsah lézie a potvrdenie cievneho pôvodu.</w:t>
      </w:r>
    </w:p>
    <w:p w:rsidR="005333FB" w:rsidRDefault="00416FE7" w:rsidP="00F60B90">
      <w:pPr>
        <w:autoSpaceDE w:val="0"/>
        <w:autoSpaceDN w:val="0"/>
        <w:adjustRightInd w:val="0"/>
        <w:spacing w:after="0" w:line="360" w:lineRule="auto"/>
        <w:ind w:firstLine="709"/>
        <w:jc w:val="both"/>
        <w:rPr>
          <w:rFonts w:cs="Times New Roman"/>
          <w:b/>
          <w:szCs w:val="24"/>
        </w:rPr>
      </w:pPr>
      <w:r w:rsidRPr="008958D7">
        <w:rPr>
          <w:rFonts w:cs="Times New Roman"/>
          <w:szCs w:val="24"/>
        </w:rPr>
        <w:t>Indikácie k ope</w:t>
      </w:r>
      <w:r>
        <w:rPr>
          <w:rFonts w:cs="Times New Roman"/>
          <w:szCs w:val="24"/>
        </w:rPr>
        <w:t>rácii aneuryziem povrchového žilového</w:t>
      </w:r>
      <w:r w:rsidRPr="008958D7">
        <w:rPr>
          <w:rFonts w:cs="Times New Roman"/>
          <w:szCs w:val="24"/>
        </w:rPr>
        <w:t xml:space="preserve"> </w:t>
      </w:r>
      <w:r>
        <w:rPr>
          <w:rFonts w:cs="Times New Roman"/>
          <w:szCs w:val="24"/>
        </w:rPr>
        <w:t>s</w:t>
      </w:r>
      <w:r w:rsidRPr="008958D7">
        <w:rPr>
          <w:rFonts w:cs="Times New Roman"/>
          <w:szCs w:val="24"/>
        </w:rPr>
        <w:t xml:space="preserve">ystému sú závislé od príznakov, prítomnosti trombu ale častejšie z kozmetických dôvodov. Veľké  aneuryzmy </w:t>
      </w:r>
      <w:r>
        <w:rPr>
          <w:rFonts w:cs="Times New Roman"/>
          <w:szCs w:val="24"/>
        </w:rPr>
        <w:t>povrchového žilového systému</w:t>
      </w:r>
      <w:r w:rsidRPr="008958D7">
        <w:rPr>
          <w:rFonts w:cs="Times New Roman"/>
          <w:szCs w:val="24"/>
        </w:rPr>
        <w:t xml:space="preserve"> by mali byť excidované vzhľadom k ich potenciálnej možnej kompresii priľahlých nervov.</w:t>
      </w:r>
      <w:r>
        <w:rPr>
          <w:rFonts w:cs="Times New Roman"/>
          <w:szCs w:val="24"/>
        </w:rPr>
        <w:t xml:space="preserve"> </w:t>
      </w:r>
      <w:r w:rsidRPr="008958D7">
        <w:rPr>
          <w:rFonts w:cs="Times New Roman"/>
          <w:szCs w:val="24"/>
        </w:rPr>
        <w:t xml:space="preserve">Chirurgické postupy môžu byť rôzne, ale vzhľadom k ich lokalizácii sa zvyčajne používa jednoduché podviazanie a excidovanie. </w:t>
      </w:r>
      <w:r w:rsidR="00140FCD">
        <w:rPr>
          <w:rFonts w:cs="Times New Roman"/>
          <w:szCs w:val="24"/>
        </w:rPr>
        <w:t>Tangenciálna resekcia s laterálnou venorafiou sú preferovanou metódou a hlavne pri liečbe sakulárnej aneuryzmy</w:t>
      </w:r>
      <w:r w:rsidR="00F41672">
        <w:rPr>
          <w:rFonts w:cs="Times New Roman"/>
          <w:szCs w:val="24"/>
        </w:rPr>
        <w:t xml:space="preserve"> [</w:t>
      </w:r>
      <w:r w:rsidR="00DE2EA4">
        <w:rPr>
          <w:rFonts w:cs="Times New Roman"/>
          <w:szCs w:val="24"/>
        </w:rPr>
        <w:t>36, 4].</w:t>
      </w:r>
      <w:r w:rsidR="00140FCD">
        <w:rPr>
          <w:rFonts w:cs="Times New Roman"/>
          <w:color w:val="FF0000"/>
          <w:szCs w:val="24"/>
        </w:rPr>
        <w:t xml:space="preserve"> </w:t>
      </w:r>
      <w:r w:rsidRPr="008958D7">
        <w:rPr>
          <w:rFonts w:cs="Times New Roman"/>
          <w:szCs w:val="24"/>
        </w:rPr>
        <w:t>Navyše pri aneuryzme VSM môže byť použitá endoven</w:t>
      </w:r>
      <w:r>
        <w:rPr>
          <w:rFonts w:cs="Times New Roman"/>
          <w:szCs w:val="24"/>
        </w:rPr>
        <w:t>ó</w:t>
      </w:r>
      <w:r w:rsidR="00140FCD">
        <w:rPr>
          <w:rFonts w:cs="Times New Roman"/>
          <w:szCs w:val="24"/>
        </w:rPr>
        <w:t>zna radiofrekvenčná</w:t>
      </w:r>
      <w:r w:rsidRPr="008958D7">
        <w:rPr>
          <w:rFonts w:cs="Times New Roman"/>
          <w:szCs w:val="24"/>
        </w:rPr>
        <w:t xml:space="preserve"> či laserová liečba. Použitie sklerotizačnej peny na uzavretie žilovej aneuryzmy bolo popísané v 2 prípadoch</w:t>
      </w:r>
      <w:r w:rsidR="00F41672">
        <w:rPr>
          <w:rFonts w:cs="Times New Roman"/>
          <w:szCs w:val="24"/>
        </w:rPr>
        <w:t xml:space="preserve"> [</w:t>
      </w:r>
      <w:r w:rsidR="00DE2EA4">
        <w:rPr>
          <w:rFonts w:cs="Times New Roman"/>
          <w:szCs w:val="24"/>
        </w:rPr>
        <w:t>5, 36].</w:t>
      </w:r>
      <w:r w:rsidRPr="008958D7">
        <w:rPr>
          <w:rFonts w:cs="Times New Roman"/>
          <w:szCs w:val="24"/>
        </w:rPr>
        <w:t xml:space="preserve">             </w:t>
      </w:r>
      <w:r w:rsidR="005333FB">
        <w:rPr>
          <w:rFonts w:cs="Times New Roman"/>
          <w:b/>
          <w:szCs w:val="24"/>
        </w:rPr>
        <w:t xml:space="preserve">   </w:t>
      </w:r>
    </w:p>
    <w:p w:rsidR="005333FB" w:rsidRPr="005333FB" w:rsidRDefault="005333FB" w:rsidP="00F60B90">
      <w:pPr>
        <w:autoSpaceDE w:val="0"/>
        <w:autoSpaceDN w:val="0"/>
        <w:adjustRightInd w:val="0"/>
        <w:spacing w:after="0" w:line="360" w:lineRule="auto"/>
        <w:ind w:firstLine="709"/>
        <w:jc w:val="both"/>
        <w:rPr>
          <w:rFonts w:cs="Times New Roman"/>
          <w:b/>
          <w:szCs w:val="24"/>
        </w:rPr>
      </w:pPr>
    </w:p>
    <w:p w:rsidR="005962DE" w:rsidRDefault="005962DE" w:rsidP="00F60B90">
      <w:pPr>
        <w:spacing w:line="360" w:lineRule="auto"/>
        <w:ind w:firstLine="709"/>
        <w:jc w:val="both"/>
        <w:rPr>
          <w:rFonts w:cs="Times New Roman"/>
          <w:b/>
          <w:sz w:val="28"/>
          <w:szCs w:val="28"/>
        </w:rPr>
      </w:pPr>
    </w:p>
    <w:p w:rsidR="00F41672" w:rsidRPr="00F60B90" w:rsidRDefault="00C4754B" w:rsidP="00F60B90">
      <w:pPr>
        <w:pStyle w:val="Nadpis1"/>
        <w:spacing w:line="360" w:lineRule="auto"/>
        <w:jc w:val="both"/>
        <w:rPr>
          <w:rFonts w:ascii="Times New Roman" w:hAnsi="Times New Roman" w:cs="Times New Roman"/>
          <w:color w:val="auto"/>
        </w:rPr>
      </w:pPr>
      <w:bookmarkStart w:id="13" w:name="_Toc417683243"/>
      <w:r w:rsidRPr="00F60B90">
        <w:rPr>
          <w:rFonts w:ascii="Times New Roman" w:hAnsi="Times New Roman" w:cs="Times New Roman"/>
          <w:color w:val="auto"/>
        </w:rPr>
        <w:lastRenderedPageBreak/>
        <w:t xml:space="preserve">5.    </w:t>
      </w:r>
      <w:r w:rsidR="00974D6A" w:rsidRPr="00F60B90">
        <w:rPr>
          <w:rFonts w:ascii="Times New Roman" w:hAnsi="Times New Roman" w:cs="Times New Roman"/>
          <w:color w:val="auto"/>
        </w:rPr>
        <w:t xml:space="preserve"> </w:t>
      </w:r>
      <w:r w:rsidR="00065804" w:rsidRPr="00F60B90">
        <w:rPr>
          <w:rFonts w:ascii="Times New Roman" w:hAnsi="Times New Roman" w:cs="Times New Roman"/>
          <w:color w:val="auto"/>
        </w:rPr>
        <w:t xml:space="preserve"> </w:t>
      </w:r>
      <w:r w:rsidR="00F60B90">
        <w:rPr>
          <w:rFonts w:ascii="Times New Roman" w:hAnsi="Times New Roman" w:cs="Times New Roman"/>
          <w:color w:val="auto"/>
        </w:rPr>
        <w:t xml:space="preserve"> </w:t>
      </w:r>
      <w:r w:rsidR="001B2B44" w:rsidRPr="00F60B90">
        <w:rPr>
          <w:rFonts w:ascii="Times New Roman" w:hAnsi="Times New Roman" w:cs="Times New Roman"/>
          <w:color w:val="auto"/>
        </w:rPr>
        <w:t>Diagnostika</w:t>
      </w:r>
      <w:bookmarkEnd w:id="13"/>
    </w:p>
    <w:p w:rsidR="00EB590A" w:rsidRPr="00F60B90" w:rsidRDefault="001B2B44" w:rsidP="00F60B90">
      <w:pPr>
        <w:autoSpaceDE w:val="0"/>
        <w:autoSpaceDN w:val="0"/>
        <w:adjustRightInd w:val="0"/>
        <w:spacing w:after="0" w:line="360" w:lineRule="auto"/>
        <w:ind w:firstLine="709"/>
        <w:jc w:val="both"/>
        <w:rPr>
          <w:rFonts w:cs="Times New Roman"/>
          <w:sz w:val="18"/>
          <w:szCs w:val="18"/>
        </w:rPr>
      </w:pPr>
      <w:r w:rsidRPr="008958D7">
        <w:rPr>
          <w:rFonts w:cs="Times New Roman"/>
          <w:szCs w:val="24"/>
        </w:rPr>
        <w:t>Diagnostika žilových aneuryziem je ideálne prevedená pomocou duplexného ultrazvukového vyšetrenie, ktorým dokážeme určiť veľkosť aneuryzmy, prítomnosť trombu. Venografia, CT alebo MR vyšetrenie sú prínosné hlavne pre presnejšie určenie miesta, veľkosti a naplánovania ďalšieho postupu a to predovšetkým pre aneuryzmy lokalizované v hrudnej a brušnej dutine</w:t>
      </w:r>
      <w:r w:rsidR="00297AF7">
        <w:rPr>
          <w:rFonts w:cs="Times New Roman"/>
          <w:szCs w:val="24"/>
        </w:rPr>
        <w:t>, rovnako aj v prípade aneuryziem na dolných končatinách s históriou HVT, prípadne anatomickej variácie vo fossa poplitea</w:t>
      </w:r>
      <w:r w:rsidR="00F41672">
        <w:rPr>
          <w:rFonts w:cs="Times New Roman"/>
          <w:szCs w:val="24"/>
        </w:rPr>
        <w:t xml:space="preserve"> [</w:t>
      </w:r>
      <w:r w:rsidR="00DE2EA4">
        <w:rPr>
          <w:rFonts w:cs="Times New Roman"/>
          <w:szCs w:val="24"/>
        </w:rPr>
        <w:t>30].</w:t>
      </w:r>
      <w:r w:rsidRPr="008958D7">
        <w:rPr>
          <w:rFonts w:cs="Times New Roman"/>
          <w:szCs w:val="24"/>
        </w:rPr>
        <w:t xml:space="preserve"> V prípade aneuryzmy v</w:t>
      </w:r>
      <w:r w:rsidR="00EB590A">
        <w:rPr>
          <w:rFonts w:cs="Times New Roman"/>
          <w:szCs w:val="24"/>
        </w:rPr>
        <w:t>.</w:t>
      </w:r>
      <w:r w:rsidRPr="008958D7">
        <w:rPr>
          <w:rFonts w:cs="Times New Roman"/>
          <w:szCs w:val="24"/>
        </w:rPr>
        <w:t xml:space="preserve"> jugularis interna sa </w:t>
      </w:r>
      <w:r w:rsidR="005E1C58">
        <w:rPr>
          <w:rFonts w:cs="Times New Roman"/>
          <w:szCs w:val="24"/>
        </w:rPr>
        <w:t>odporúča</w:t>
      </w:r>
      <w:r w:rsidRPr="008958D7">
        <w:rPr>
          <w:rFonts w:cs="Times New Roman"/>
          <w:szCs w:val="24"/>
        </w:rPr>
        <w:t xml:space="preserve"> ultrazvukové vyšetrenie na oboch stranách krku vzhľadom k prítomnosti bilaterálnej lézie asi u 10% pacientov. </w:t>
      </w:r>
      <w:r w:rsidR="002A4033" w:rsidRPr="008958D7">
        <w:rPr>
          <w:rFonts w:cs="Times New Roman"/>
          <w:szCs w:val="24"/>
        </w:rPr>
        <w:t>Rovnako vyšetrenie aj druhej dolnej končatiny v prípade aneuryzmy na v. poplitea</w:t>
      </w:r>
      <w:r w:rsidR="00E76AB0">
        <w:rPr>
          <w:rFonts w:cs="Times New Roman"/>
          <w:szCs w:val="24"/>
        </w:rPr>
        <w:t xml:space="preserve"> </w:t>
      </w:r>
      <w:r w:rsidR="00DE2EA4">
        <w:rPr>
          <w:rFonts w:cs="Times New Roman"/>
          <w:szCs w:val="24"/>
        </w:rPr>
        <w:t>[40].</w:t>
      </w:r>
    </w:p>
    <w:p w:rsidR="002A4033" w:rsidRPr="00F60B90" w:rsidRDefault="00EB590A" w:rsidP="00F60B90">
      <w:pPr>
        <w:pStyle w:val="Nadpis1"/>
        <w:spacing w:line="360" w:lineRule="auto"/>
        <w:jc w:val="both"/>
        <w:rPr>
          <w:rFonts w:ascii="Times New Roman" w:hAnsi="Times New Roman" w:cs="Times New Roman"/>
          <w:color w:val="auto"/>
          <w:szCs w:val="24"/>
        </w:rPr>
      </w:pPr>
      <w:bookmarkStart w:id="14" w:name="_Toc417683244"/>
      <w:r w:rsidRPr="00F60B90">
        <w:rPr>
          <w:rFonts w:ascii="Times New Roman" w:hAnsi="Times New Roman" w:cs="Times New Roman"/>
          <w:color w:val="auto"/>
        </w:rPr>
        <w:t xml:space="preserve">6.     </w:t>
      </w:r>
      <w:r w:rsidR="00974D6A" w:rsidRPr="00F60B90">
        <w:rPr>
          <w:rFonts w:ascii="Times New Roman" w:hAnsi="Times New Roman" w:cs="Times New Roman"/>
          <w:color w:val="auto"/>
        </w:rPr>
        <w:t xml:space="preserve"> </w:t>
      </w:r>
      <w:r w:rsidR="00F60B90">
        <w:rPr>
          <w:rFonts w:ascii="Times New Roman" w:hAnsi="Times New Roman" w:cs="Times New Roman"/>
          <w:color w:val="auto"/>
        </w:rPr>
        <w:t xml:space="preserve"> </w:t>
      </w:r>
      <w:r w:rsidR="002A4033" w:rsidRPr="00F60B90">
        <w:rPr>
          <w:rFonts w:ascii="Times New Roman" w:hAnsi="Times New Roman" w:cs="Times New Roman"/>
          <w:color w:val="auto"/>
        </w:rPr>
        <w:t>Liečba</w:t>
      </w:r>
      <w:bookmarkEnd w:id="14"/>
    </w:p>
    <w:p w:rsidR="00DE2EA4" w:rsidRDefault="002A4033" w:rsidP="00F60B90">
      <w:pPr>
        <w:autoSpaceDE w:val="0"/>
        <w:autoSpaceDN w:val="0"/>
        <w:adjustRightInd w:val="0"/>
        <w:spacing w:after="0" w:line="360" w:lineRule="auto"/>
        <w:ind w:firstLine="709"/>
        <w:jc w:val="both"/>
        <w:rPr>
          <w:rFonts w:cs="Times New Roman"/>
          <w:szCs w:val="24"/>
        </w:rPr>
      </w:pPr>
      <w:r w:rsidRPr="008958D7">
        <w:rPr>
          <w:rFonts w:cs="Times New Roman"/>
          <w:szCs w:val="24"/>
        </w:rPr>
        <w:t xml:space="preserve">Aj keď diagnostické postupy </w:t>
      </w:r>
      <w:r w:rsidR="005E3E87" w:rsidRPr="008958D7">
        <w:rPr>
          <w:rFonts w:cs="Times New Roman"/>
          <w:szCs w:val="24"/>
        </w:rPr>
        <w:t>pre</w:t>
      </w:r>
      <w:r w:rsidRPr="008958D7">
        <w:rPr>
          <w:rFonts w:cs="Times New Roman"/>
          <w:szCs w:val="24"/>
        </w:rPr>
        <w:t xml:space="preserve"> anatomicky rôznorodo umiestnené žilové aneuryzmy sú rovnaké, správna liečba závisí od lokalizácie aneuryzmy. Chirurgické postupy môžu byť ligovani</w:t>
      </w:r>
      <w:r w:rsidR="00EB590A">
        <w:rPr>
          <w:rFonts w:cs="Times New Roman"/>
          <w:szCs w:val="24"/>
        </w:rPr>
        <w:t>e, resekcia s end-to-</w:t>
      </w:r>
      <w:r w:rsidRPr="008958D7">
        <w:rPr>
          <w:rFonts w:cs="Times New Roman"/>
          <w:szCs w:val="24"/>
        </w:rPr>
        <w:t>end anastomózou, resekcia s interpo</w:t>
      </w:r>
      <w:r w:rsidR="00415170">
        <w:rPr>
          <w:rFonts w:cs="Times New Roman"/>
          <w:szCs w:val="24"/>
        </w:rPr>
        <w:t>z</w:t>
      </w:r>
      <w:r w:rsidRPr="008958D7">
        <w:rPr>
          <w:rFonts w:cs="Times New Roman"/>
          <w:szCs w:val="24"/>
        </w:rPr>
        <w:t xml:space="preserve">itom, tangenciálna </w:t>
      </w:r>
      <w:r w:rsidR="005E3E87" w:rsidRPr="008958D7">
        <w:rPr>
          <w:rFonts w:cs="Times New Roman"/>
          <w:szCs w:val="24"/>
        </w:rPr>
        <w:t>resekcia</w:t>
      </w:r>
      <w:r w:rsidRPr="008958D7">
        <w:rPr>
          <w:rFonts w:cs="Times New Roman"/>
          <w:szCs w:val="24"/>
        </w:rPr>
        <w:t xml:space="preserve"> s laterálnou veno</w:t>
      </w:r>
      <w:r w:rsidR="005E3E87" w:rsidRPr="008958D7">
        <w:rPr>
          <w:rFonts w:cs="Times New Roman"/>
          <w:szCs w:val="24"/>
        </w:rPr>
        <w:t>rafi</w:t>
      </w:r>
      <w:r w:rsidR="00415170">
        <w:rPr>
          <w:rFonts w:cs="Times New Roman"/>
          <w:szCs w:val="24"/>
        </w:rPr>
        <w:t>ou</w:t>
      </w:r>
      <w:r w:rsidR="00E76AB0">
        <w:rPr>
          <w:rFonts w:cs="Times New Roman"/>
          <w:szCs w:val="24"/>
        </w:rPr>
        <w:t xml:space="preserve"> (</w:t>
      </w:r>
      <w:r w:rsidRPr="008958D7">
        <w:rPr>
          <w:rFonts w:cs="Times New Roman"/>
          <w:szCs w:val="24"/>
        </w:rPr>
        <w:t>obr.</w:t>
      </w:r>
      <w:r w:rsidR="00F303CE">
        <w:rPr>
          <w:rFonts w:cs="Times New Roman"/>
          <w:szCs w:val="24"/>
        </w:rPr>
        <w:t>5</w:t>
      </w:r>
      <w:r w:rsidR="00E76AB0">
        <w:rPr>
          <w:rFonts w:cs="Times New Roman"/>
          <w:szCs w:val="24"/>
        </w:rPr>
        <w:t>), angioplastika</w:t>
      </w:r>
      <w:r w:rsidRPr="008958D7">
        <w:rPr>
          <w:rFonts w:cs="Times New Roman"/>
          <w:szCs w:val="24"/>
        </w:rPr>
        <w:t>. Laterálna venorafia je favorit pre sakulárny typ venóznych aneuryziem s dobrými výsledkami a  technicky ľahko uskutočniteľná. Fuziformná aneuryzma je skôr r</w:t>
      </w:r>
      <w:r w:rsidR="005E3E87" w:rsidRPr="008958D7">
        <w:rPr>
          <w:rFonts w:cs="Times New Roman"/>
          <w:szCs w:val="24"/>
        </w:rPr>
        <w:t>i</w:t>
      </w:r>
      <w:r w:rsidRPr="008958D7">
        <w:rPr>
          <w:rFonts w:cs="Times New Roman"/>
          <w:szCs w:val="24"/>
        </w:rPr>
        <w:t>ešená resekciou s e</w:t>
      </w:r>
      <w:r w:rsidR="005E3E87" w:rsidRPr="008958D7">
        <w:rPr>
          <w:rFonts w:cs="Times New Roman"/>
          <w:szCs w:val="24"/>
        </w:rPr>
        <w:t>n</w:t>
      </w:r>
      <w:r w:rsidRPr="008958D7">
        <w:rPr>
          <w:rFonts w:cs="Times New Roman"/>
          <w:szCs w:val="24"/>
        </w:rPr>
        <w:t>d-to-end anastomózou, interpo</w:t>
      </w:r>
      <w:r w:rsidR="00415170">
        <w:rPr>
          <w:rFonts w:cs="Times New Roman"/>
          <w:szCs w:val="24"/>
        </w:rPr>
        <w:t>z</w:t>
      </w:r>
      <w:r w:rsidRPr="008958D7">
        <w:rPr>
          <w:rFonts w:cs="Times New Roman"/>
          <w:szCs w:val="24"/>
        </w:rPr>
        <w:t>it</w:t>
      </w:r>
      <w:r w:rsidR="005E3E87" w:rsidRPr="008958D7">
        <w:rPr>
          <w:rFonts w:cs="Times New Roman"/>
          <w:szCs w:val="24"/>
        </w:rPr>
        <w:t>om,</w:t>
      </w:r>
      <w:r w:rsidR="00AF3340" w:rsidRPr="008958D7">
        <w:rPr>
          <w:rFonts w:cs="Times New Roman"/>
          <w:szCs w:val="24"/>
        </w:rPr>
        <w:t xml:space="preserve"> alebo ligáci</w:t>
      </w:r>
      <w:r w:rsidR="00EB590A">
        <w:rPr>
          <w:rFonts w:cs="Times New Roman"/>
          <w:szCs w:val="24"/>
        </w:rPr>
        <w:t>ou</w:t>
      </w:r>
      <w:r w:rsidR="00AF3340" w:rsidRPr="008958D7">
        <w:rPr>
          <w:rFonts w:cs="Times New Roman"/>
          <w:szCs w:val="24"/>
        </w:rPr>
        <w:t>. Pričom autológny žilový štep je najčastejšie používaný</w:t>
      </w:r>
      <w:r w:rsidR="005E3E87" w:rsidRPr="008958D7">
        <w:rPr>
          <w:rFonts w:cs="Times New Roman"/>
          <w:szCs w:val="24"/>
        </w:rPr>
        <w:t xml:space="preserve"> graft</w:t>
      </w:r>
      <w:r w:rsidR="00AF3340" w:rsidRPr="008958D7">
        <w:rPr>
          <w:rFonts w:cs="Times New Roman"/>
          <w:szCs w:val="24"/>
        </w:rPr>
        <w:t xml:space="preserve">. Pooperačne sa </w:t>
      </w:r>
      <w:r w:rsidR="005E1C58">
        <w:rPr>
          <w:rFonts w:cs="Times New Roman"/>
          <w:szCs w:val="24"/>
        </w:rPr>
        <w:t>odporúča</w:t>
      </w:r>
      <w:r w:rsidR="00AF3340" w:rsidRPr="008958D7">
        <w:rPr>
          <w:rFonts w:cs="Times New Roman"/>
          <w:szCs w:val="24"/>
        </w:rPr>
        <w:t xml:space="preserve"> antikoagulačná liečba min</w:t>
      </w:r>
      <w:r w:rsidR="00EB590A">
        <w:rPr>
          <w:rFonts w:cs="Times New Roman"/>
          <w:szCs w:val="24"/>
        </w:rPr>
        <w:t>imálne</w:t>
      </w:r>
      <w:r w:rsidR="00AF3340" w:rsidRPr="008958D7">
        <w:rPr>
          <w:rFonts w:cs="Times New Roman"/>
          <w:szCs w:val="24"/>
        </w:rPr>
        <w:t xml:space="preserve"> 3 mesiace</w:t>
      </w:r>
      <w:r w:rsidR="00E76AB0">
        <w:rPr>
          <w:rFonts w:cs="Times New Roman"/>
          <w:szCs w:val="24"/>
        </w:rPr>
        <w:t xml:space="preserve"> [</w:t>
      </w:r>
      <w:r w:rsidR="00DE2EA4">
        <w:rPr>
          <w:rFonts w:cs="Times New Roman"/>
          <w:szCs w:val="24"/>
        </w:rPr>
        <w:t>40].</w:t>
      </w:r>
    </w:p>
    <w:p w:rsidR="00664646" w:rsidRPr="00EB590A" w:rsidRDefault="00664646" w:rsidP="00F60B90">
      <w:pPr>
        <w:autoSpaceDE w:val="0"/>
        <w:autoSpaceDN w:val="0"/>
        <w:adjustRightInd w:val="0"/>
        <w:spacing w:after="0" w:line="360" w:lineRule="auto"/>
        <w:ind w:firstLine="709"/>
        <w:jc w:val="both"/>
        <w:rPr>
          <w:rFonts w:cs="Times New Roman"/>
          <w:sz w:val="18"/>
          <w:szCs w:val="18"/>
        </w:rPr>
      </w:pPr>
      <w:r w:rsidRPr="008958D7">
        <w:rPr>
          <w:rFonts w:cs="Times New Roman"/>
          <w:szCs w:val="24"/>
        </w:rPr>
        <w:t>Indikácia k operácii  povrchových žilových aneuryziem, aneuryzmy krku a tváre sú kozmetické. Asymptomatické nerastúce venózne aneuryzmy môžu byť sledované v protipóle k vysokému operačnému riziku. Abdominálne venózne aneuryzmy predstavujú vysoké riziko vznik</w:t>
      </w:r>
      <w:r w:rsidR="00E76AB0">
        <w:rPr>
          <w:rFonts w:cs="Times New Roman"/>
          <w:szCs w:val="24"/>
        </w:rPr>
        <w:t>u</w:t>
      </w:r>
      <w:r w:rsidRPr="008958D7">
        <w:rPr>
          <w:rFonts w:cs="Times New Roman"/>
          <w:szCs w:val="24"/>
        </w:rPr>
        <w:t xml:space="preserve"> bolestí brucha alebo krvácanie a operácia je riešením pre pacientov s nízkym operačným rizikom. Aneuryzmy hlbokého žilového systému dolných končatín predstav</w:t>
      </w:r>
      <w:r w:rsidR="005E3E87" w:rsidRPr="008958D7">
        <w:rPr>
          <w:rFonts w:cs="Times New Roman"/>
          <w:szCs w:val="24"/>
        </w:rPr>
        <w:t>ujú vysoké riziko TE komplikácií,</w:t>
      </w:r>
      <w:r w:rsidRPr="008958D7">
        <w:rPr>
          <w:rFonts w:cs="Times New Roman"/>
          <w:szCs w:val="24"/>
        </w:rPr>
        <w:t xml:space="preserve"> operácia p</w:t>
      </w:r>
      <w:r w:rsidR="005E3E87" w:rsidRPr="008958D7">
        <w:rPr>
          <w:rFonts w:cs="Times New Roman"/>
          <w:szCs w:val="24"/>
        </w:rPr>
        <w:t>r</w:t>
      </w:r>
      <w:r w:rsidRPr="008958D7">
        <w:rPr>
          <w:rFonts w:cs="Times New Roman"/>
          <w:szCs w:val="24"/>
        </w:rPr>
        <w:t xml:space="preserve">edstavuje optimálne riešenie a to najmä tangenciálna </w:t>
      </w:r>
      <w:r w:rsidR="00AF3340" w:rsidRPr="008958D7">
        <w:rPr>
          <w:rFonts w:cs="Times New Roman"/>
          <w:szCs w:val="24"/>
        </w:rPr>
        <w:t>resekcia</w:t>
      </w:r>
      <w:r w:rsidRPr="008958D7">
        <w:rPr>
          <w:rFonts w:cs="Times New Roman"/>
          <w:szCs w:val="24"/>
        </w:rPr>
        <w:t xml:space="preserve"> s laterálnou venorafiou</w:t>
      </w:r>
      <w:r w:rsidR="00E76AB0">
        <w:rPr>
          <w:rFonts w:cs="Times New Roman"/>
          <w:szCs w:val="24"/>
        </w:rPr>
        <w:t xml:space="preserve"> [</w:t>
      </w:r>
      <w:r w:rsidR="00FD692B">
        <w:rPr>
          <w:rFonts w:cs="Times New Roman"/>
          <w:szCs w:val="24"/>
        </w:rPr>
        <w:t>4].</w:t>
      </w:r>
    </w:p>
    <w:p w:rsidR="00664646" w:rsidRPr="008958D7" w:rsidRDefault="00664646" w:rsidP="00F60B90">
      <w:pPr>
        <w:spacing w:line="360" w:lineRule="auto"/>
        <w:ind w:firstLine="709"/>
        <w:jc w:val="both"/>
        <w:rPr>
          <w:rFonts w:cs="Times New Roman"/>
          <w:szCs w:val="24"/>
        </w:rPr>
      </w:pPr>
      <w:r w:rsidRPr="008958D7">
        <w:rPr>
          <w:rFonts w:cs="Times New Roman"/>
          <w:noProof/>
          <w:szCs w:val="24"/>
          <w:lang w:eastAsia="sk-SK"/>
        </w:rPr>
        <w:lastRenderedPageBreak/>
        <w:drawing>
          <wp:inline distT="0" distB="0" distL="0" distR="0">
            <wp:extent cx="5371657" cy="3006876"/>
            <wp:effectExtent l="19050" t="0" r="443" b="0"/>
            <wp:docPr id="7"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srcRect/>
                    <a:stretch>
                      <a:fillRect/>
                    </a:stretch>
                  </pic:blipFill>
                  <pic:spPr bwMode="auto">
                    <a:xfrm>
                      <a:off x="0" y="0"/>
                      <a:ext cx="5367611" cy="3004611"/>
                    </a:xfrm>
                    <a:prstGeom prst="rect">
                      <a:avLst/>
                    </a:prstGeom>
                    <a:noFill/>
                    <a:ln w="9525">
                      <a:noFill/>
                      <a:miter lim="800000"/>
                      <a:headEnd/>
                      <a:tailEnd/>
                    </a:ln>
                  </pic:spPr>
                </pic:pic>
              </a:graphicData>
            </a:graphic>
          </wp:inline>
        </w:drawing>
      </w:r>
    </w:p>
    <w:p w:rsidR="00EB590A" w:rsidRDefault="00EB590A" w:rsidP="00F60B90">
      <w:pPr>
        <w:autoSpaceDE w:val="0"/>
        <w:autoSpaceDN w:val="0"/>
        <w:adjustRightInd w:val="0"/>
        <w:spacing w:after="0" w:line="360" w:lineRule="auto"/>
        <w:jc w:val="both"/>
        <w:rPr>
          <w:rFonts w:cs="Times New Roman"/>
          <w:szCs w:val="24"/>
        </w:rPr>
      </w:pPr>
      <w:r>
        <w:rPr>
          <w:rFonts w:cs="Times New Roman"/>
          <w:szCs w:val="24"/>
        </w:rPr>
        <w:t xml:space="preserve">Obr. </w:t>
      </w:r>
      <w:r w:rsidR="00332B28">
        <w:rPr>
          <w:rFonts w:cs="Times New Roman"/>
          <w:szCs w:val="24"/>
        </w:rPr>
        <w:t>5:</w:t>
      </w:r>
      <w:r>
        <w:rPr>
          <w:rFonts w:cs="Times New Roman"/>
          <w:szCs w:val="24"/>
        </w:rPr>
        <w:t xml:space="preserve"> Tangenciálna resekcia s laterálnou venorafiou</w:t>
      </w:r>
    </w:p>
    <w:p w:rsidR="00EB590A" w:rsidRDefault="00E76AB0" w:rsidP="00F60B90">
      <w:pPr>
        <w:autoSpaceDE w:val="0"/>
        <w:autoSpaceDN w:val="0"/>
        <w:adjustRightInd w:val="0"/>
        <w:spacing w:after="0" w:line="360" w:lineRule="auto"/>
        <w:jc w:val="both"/>
        <w:rPr>
          <w:rFonts w:cs="Times New Roman"/>
          <w:sz w:val="20"/>
          <w:szCs w:val="20"/>
        </w:rPr>
      </w:pPr>
      <w:r>
        <w:rPr>
          <w:rFonts w:cs="Times New Roman"/>
          <w:sz w:val="20"/>
          <w:szCs w:val="20"/>
        </w:rPr>
        <w:t>[</w:t>
      </w:r>
      <w:r w:rsidR="00332B28" w:rsidRPr="00447DD5">
        <w:rPr>
          <w:rFonts w:cs="Times New Roman"/>
          <w:sz w:val="20"/>
          <w:szCs w:val="20"/>
        </w:rPr>
        <w:t>TRUONG, T., VU, J., H., MATTEO, J. Superior Mesenteric Vein Aneurysm: A Case Report. In: Vascular and Endovascular Surgery, 2012, vol. 46(1), p. 89-92</w:t>
      </w:r>
      <w:r>
        <w:rPr>
          <w:rFonts w:cs="Times New Roman"/>
          <w:sz w:val="20"/>
          <w:szCs w:val="20"/>
        </w:rPr>
        <w:t>]</w:t>
      </w:r>
    </w:p>
    <w:p w:rsidR="009B175E" w:rsidRPr="00447DD5" w:rsidRDefault="009B175E" w:rsidP="00F60B90">
      <w:pPr>
        <w:autoSpaceDE w:val="0"/>
        <w:autoSpaceDN w:val="0"/>
        <w:adjustRightInd w:val="0"/>
        <w:spacing w:after="0" w:line="360" w:lineRule="auto"/>
        <w:ind w:firstLine="709"/>
        <w:jc w:val="both"/>
        <w:rPr>
          <w:rFonts w:cs="Times New Roman"/>
          <w:sz w:val="20"/>
          <w:szCs w:val="20"/>
        </w:rPr>
      </w:pPr>
    </w:p>
    <w:p w:rsidR="00664646" w:rsidRPr="008958D7" w:rsidRDefault="00466309" w:rsidP="00F60B90">
      <w:pPr>
        <w:spacing w:line="360" w:lineRule="auto"/>
        <w:ind w:firstLine="709"/>
        <w:jc w:val="both"/>
        <w:rPr>
          <w:rFonts w:cs="Times New Roman"/>
          <w:szCs w:val="24"/>
        </w:rPr>
      </w:pPr>
      <w:r w:rsidRPr="008958D7">
        <w:rPr>
          <w:rFonts w:cs="Times New Roman"/>
          <w:noProof/>
          <w:szCs w:val="24"/>
          <w:lang w:eastAsia="sk-SK"/>
        </w:rPr>
        <w:drawing>
          <wp:inline distT="0" distB="0" distL="0" distR="0">
            <wp:extent cx="5276850" cy="2895600"/>
            <wp:effectExtent l="19050" t="0" r="0" b="0"/>
            <wp:docPr id="10"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5282184" cy="2898527"/>
                    </a:xfrm>
                    <a:prstGeom prst="rect">
                      <a:avLst/>
                    </a:prstGeom>
                    <a:noFill/>
                    <a:ln w="9525">
                      <a:noFill/>
                      <a:miter lim="800000"/>
                      <a:headEnd/>
                      <a:tailEnd/>
                    </a:ln>
                  </pic:spPr>
                </pic:pic>
              </a:graphicData>
            </a:graphic>
          </wp:inline>
        </w:drawing>
      </w:r>
    </w:p>
    <w:p w:rsidR="00EB590A" w:rsidRDefault="00EB590A" w:rsidP="00F60B90">
      <w:pPr>
        <w:autoSpaceDE w:val="0"/>
        <w:autoSpaceDN w:val="0"/>
        <w:adjustRightInd w:val="0"/>
        <w:spacing w:after="0" w:line="360" w:lineRule="auto"/>
        <w:jc w:val="both"/>
        <w:rPr>
          <w:rFonts w:cs="Times New Roman"/>
          <w:szCs w:val="24"/>
        </w:rPr>
      </w:pPr>
      <w:r>
        <w:rPr>
          <w:rFonts w:cs="Times New Roman"/>
          <w:szCs w:val="24"/>
        </w:rPr>
        <w:t>Obr.</w:t>
      </w:r>
      <w:r w:rsidR="00332B28">
        <w:rPr>
          <w:rFonts w:cs="Times New Roman"/>
          <w:szCs w:val="24"/>
        </w:rPr>
        <w:t xml:space="preserve">6: </w:t>
      </w:r>
      <w:r>
        <w:rPr>
          <w:rFonts w:cs="Times New Roman"/>
          <w:szCs w:val="24"/>
        </w:rPr>
        <w:t xml:space="preserve"> Peroperačný obraz tangenciálnej resekci</w:t>
      </w:r>
      <w:r w:rsidR="00065804">
        <w:rPr>
          <w:rFonts w:cs="Times New Roman"/>
          <w:szCs w:val="24"/>
        </w:rPr>
        <w:t>e</w:t>
      </w:r>
      <w:r>
        <w:rPr>
          <w:rFonts w:cs="Times New Roman"/>
          <w:szCs w:val="24"/>
        </w:rPr>
        <w:t xml:space="preserve"> s laterálnou venorafiou</w:t>
      </w:r>
      <w:r w:rsidR="00466309" w:rsidRPr="008958D7">
        <w:rPr>
          <w:rFonts w:cs="Times New Roman"/>
          <w:szCs w:val="24"/>
        </w:rPr>
        <w:t xml:space="preserve"> </w:t>
      </w:r>
    </w:p>
    <w:p w:rsidR="00AD596A" w:rsidRPr="00447DD5" w:rsidRDefault="009B175E" w:rsidP="00F60B90">
      <w:pPr>
        <w:autoSpaceDE w:val="0"/>
        <w:autoSpaceDN w:val="0"/>
        <w:adjustRightInd w:val="0"/>
        <w:spacing w:after="0" w:line="360" w:lineRule="auto"/>
        <w:jc w:val="both"/>
        <w:rPr>
          <w:rFonts w:cs="Times New Roman"/>
          <w:sz w:val="20"/>
          <w:szCs w:val="20"/>
        </w:rPr>
      </w:pPr>
      <w:r>
        <w:rPr>
          <w:rFonts w:cs="Times New Roman"/>
          <w:sz w:val="20"/>
          <w:szCs w:val="20"/>
        </w:rPr>
        <w:t>[</w:t>
      </w:r>
      <w:r w:rsidR="00AD596A" w:rsidRPr="00447DD5">
        <w:rPr>
          <w:rFonts w:cs="Times New Roman"/>
          <w:sz w:val="20"/>
          <w:szCs w:val="20"/>
        </w:rPr>
        <w:t>GABRIELLI, R., ROSATI, M.S., SIANI, A., IRACE, L. Management of Symptomatic Venous Aneurysm. In: Scientific World Journal, 2012,vol. , p. 1-6</w:t>
      </w:r>
      <w:r>
        <w:rPr>
          <w:rFonts w:cs="Times New Roman"/>
          <w:sz w:val="20"/>
          <w:szCs w:val="20"/>
        </w:rPr>
        <w:t>]</w:t>
      </w:r>
    </w:p>
    <w:p w:rsidR="00D3576E" w:rsidRPr="00447DD5" w:rsidRDefault="00D3576E" w:rsidP="00F60B90">
      <w:pPr>
        <w:autoSpaceDE w:val="0"/>
        <w:autoSpaceDN w:val="0"/>
        <w:adjustRightInd w:val="0"/>
        <w:spacing w:after="0" w:line="360" w:lineRule="auto"/>
        <w:ind w:firstLine="709"/>
        <w:jc w:val="both"/>
        <w:rPr>
          <w:rFonts w:cs="Times New Roman"/>
          <w:sz w:val="20"/>
          <w:szCs w:val="20"/>
        </w:rPr>
      </w:pPr>
    </w:p>
    <w:p w:rsidR="009A20CE" w:rsidRPr="00F60B90" w:rsidRDefault="00065804" w:rsidP="00F60B90">
      <w:pPr>
        <w:pStyle w:val="Nadpis1"/>
        <w:spacing w:line="360" w:lineRule="auto"/>
        <w:jc w:val="both"/>
        <w:rPr>
          <w:rFonts w:ascii="Times New Roman" w:hAnsi="Times New Roman" w:cs="Times New Roman"/>
          <w:color w:val="auto"/>
          <w:szCs w:val="24"/>
        </w:rPr>
      </w:pPr>
      <w:bookmarkStart w:id="15" w:name="_Toc417683245"/>
      <w:r w:rsidRPr="00F60B90">
        <w:rPr>
          <w:rFonts w:ascii="Times New Roman" w:hAnsi="Times New Roman" w:cs="Times New Roman"/>
          <w:color w:val="auto"/>
        </w:rPr>
        <w:lastRenderedPageBreak/>
        <w:t xml:space="preserve">7.     </w:t>
      </w:r>
      <w:r w:rsidR="009B175E" w:rsidRPr="00F60B90">
        <w:rPr>
          <w:rFonts w:ascii="Times New Roman" w:hAnsi="Times New Roman" w:cs="Times New Roman"/>
          <w:color w:val="auto"/>
        </w:rPr>
        <w:t xml:space="preserve"> </w:t>
      </w:r>
      <w:r w:rsidR="00F60B90">
        <w:rPr>
          <w:rFonts w:ascii="Times New Roman" w:hAnsi="Times New Roman" w:cs="Times New Roman"/>
          <w:color w:val="auto"/>
        </w:rPr>
        <w:t xml:space="preserve"> </w:t>
      </w:r>
      <w:r w:rsidR="009A20CE" w:rsidRPr="00F60B90">
        <w:rPr>
          <w:rFonts w:ascii="Times New Roman" w:hAnsi="Times New Roman" w:cs="Times New Roman"/>
          <w:color w:val="auto"/>
        </w:rPr>
        <w:t>Aneuryzma vena poplitea</w:t>
      </w:r>
      <w:bookmarkEnd w:id="15"/>
    </w:p>
    <w:p w:rsidR="008371AF" w:rsidRDefault="009A20CE" w:rsidP="00F60B90">
      <w:pPr>
        <w:spacing w:line="360" w:lineRule="auto"/>
        <w:ind w:firstLine="709"/>
        <w:jc w:val="both"/>
        <w:rPr>
          <w:rFonts w:cs="Times New Roman"/>
          <w:szCs w:val="24"/>
        </w:rPr>
      </w:pPr>
      <w:r w:rsidRPr="008958D7">
        <w:rPr>
          <w:rFonts w:cs="Times New Roman"/>
          <w:szCs w:val="24"/>
        </w:rPr>
        <w:t>Aneuryzma je funkčne definovaná ako progresívna a ireverzib</w:t>
      </w:r>
      <w:r w:rsidR="002C68AB">
        <w:rPr>
          <w:rFonts w:cs="Times New Roman"/>
          <w:szCs w:val="24"/>
        </w:rPr>
        <w:t>i</w:t>
      </w:r>
      <w:r w:rsidRPr="008958D7">
        <w:rPr>
          <w:rFonts w:cs="Times New Roman"/>
          <w:szCs w:val="24"/>
        </w:rPr>
        <w:t>ln</w:t>
      </w:r>
      <w:r w:rsidR="002C68AB">
        <w:rPr>
          <w:rFonts w:cs="Times New Roman"/>
          <w:szCs w:val="24"/>
        </w:rPr>
        <w:t>á</w:t>
      </w:r>
      <w:r w:rsidRPr="008958D7">
        <w:rPr>
          <w:rFonts w:cs="Times New Roman"/>
          <w:szCs w:val="24"/>
        </w:rPr>
        <w:t xml:space="preserve"> dilatáci</w:t>
      </w:r>
      <w:r w:rsidR="00065804">
        <w:rPr>
          <w:rFonts w:cs="Times New Roman"/>
          <w:szCs w:val="24"/>
        </w:rPr>
        <w:t>a</w:t>
      </w:r>
      <w:r w:rsidRPr="008958D7">
        <w:rPr>
          <w:rFonts w:cs="Times New Roman"/>
          <w:szCs w:val="24"/>
        </w:rPr>
        <w:t xml:space="preserve"> cievneho systému, ktorá zasahuje všetky 3 vrstvy cievnej steny. Môže sa vyskytnúť v ktorejkoľvek oblasti cievneho systému. Najčastejším miestom výskytu je žilový systém dolných končatín a to hlavne v. poplitea</w:t>
      </w:r>
      <w:r w:rsidR="000E0F2E">
        <w:rPr>
          <w:rFonts w:cs="Times New Roman"/>
          <w:szCs w:val="24"/>
        </w:rPr>
        <w:t xml:space="preserve"> </w:t>
      </w:r>
      <w:r w:rsidR="00065804">
        <w:rPr>
          <w:rFonts w:cs="Times New Roman"/>
          <w:szCs w:val="24"/>
        </w:rPr>
        <w:t>/PVA/</w:t>
      </w:r>
      <w:r w:rsidRPr="008958D7">
        <w:rPr>
          <w:rFonts w:cs="Times New Roman"/>
          <w:szCs w:val="24"/>
        </w:rPr>
        <w:t>.</w:t>
      </w:r>
      <w:r w:rsidR="00065804">
        <w:rPr>
          <w:rFonts w:cs="Times New Roman"/>
          <w:szCs w:val="24"/>
        </w:rPr>
        <w:t xml:space="preserve"> V</w:t>
      </w:r>
      <w:r w:rsidRPr="008958D7">
        <w:rPr>
          <w:rFonts w:cs="Times New Roman"/>
          <w:szCs w:val="24"/>
        </w:rPr>
        <w:t xml:space="preserve">äčšina z publikovaných PVA postihuje proximálnu VP, </w:t>
      </w:r>
      <w:r w:rsidR="00065804">
        <w:rPr>
          <w:rFonts w:cs="Times New Roman"/>
          <w:szCs w:val="24"/>
        </w:rPr>
        <w:t xml:space="preserve">v </w:t>
      </w:r>
      <w:r w:rsidRPr="008958D7">
        <w:rPr>
          <w:rFonts w:cs="Times New Roman"/>
          <w:szCs w:val="24"/>
        </w:rPr>
        <w:t xml:space="preserve">75% majú sakulárny a 25% fuziformný tvar. </w:t>
      </w:r>
      <w:r w:rsidR="008371AF">
        <w:rPr>
          <w:rFonts w:cs="Times New Roman"/>
          <w:szCs w:val="24"/>
        </w:rPr>
        <w:t>Aneuryzma v. poplitea je často asymptomatická a preto nediagnostikovaná</w:t>
      </w:r>
      <w:r w:rsidR="000E0F2E">
        <w:rPr>
          <w:rFonts w:cs="Times New Roman"/>
          <w:szCs w:val="24"/>
        </w:rPr>
        <w:t xml:space="preserve"> [</w:t>
      </w:r>
      <w:r w:rsidR="00FD692B">
        <w:rPr>
          <w:rFonts w:cs="Times New Roman"/>
          <w:szCs w:val="24"/>
        </w:rPr>
        <w:t>32, 37].</w:t>
      </w:r>
    </w:p>
    <w:p w:rsidR="00272824" w:rsidRPr="008371AF" w:rsidRDefault="00272824" w:rsidP="00F60B90">
      <w:pPr>
        <w:spacing w:line="360" w:lineRule="auto"/>
        <w:ind w:firstLine="709"/>
        <w:jc w:val="both"/>
        <w:rPr>
          <w:rFonts w:cs="Times New Roman"/>
          <w:color w:val="FF0000"/>
          <w:szCs w:val="24"/>
        </w:rPr>
      </w:pPr>
    </w:p>
    <w:p w:rsidR="00065804" w:rsidRPr="00F60B90" w:rsidRDefault="00065804" w:rsidP="00F60B90">
      <w:pPr>
        <w:pStyle w:val="Nadpis2"/>
        <w:spacing w:line="360" w:lineRule="auto"/>
        <w:jc w:val="both"/>
        <w:rPr>
          <w:rFonts w:ascii="Times New Roman" w:hAnsi="Times New Roman" w:cs="Times New Roman"/>
          <w:color w:val="auto"/>
          <w:sz w:val="24"/>
          <w:szCs w:val="24"/>
        </w:rPr>
      </w:pPr>
      <w:bookmarkStart w:id="16" w:name="_Toc417683246"/>
      <w:r w:rsidRPr="00F60B90">
        <w:rPr>
          <w:rFonts w:ascii="Times New Roman" w:hAnsi="Times New Roman" w:cs="Times New Roman"/>
          <w:color w:val="auto"/>
          <w:sz w:val="24"/>
          <w:szCs w:val="24"/>
        </w:rPr>
        <w:t xml:space="preserve">7.1.   </w:t>
      </w:r>
      <w:r w:rsidR="00951D53" w:rsidRPr="00F60B90">
        <w:rPr>
          <w:rFonts w:ascii="Times New Roman" w:hAnsi="Times New Roman" w:cs="Times New Roman"/>
          <w:color w:val="auto"/>
          <w:sz w:val="24"/>
          <w:szCs w:val="24"/>
        </w:rPr>
        <w:t xml:space="preserve"> </w:t>
      </w:r>
      <w:r w:rsidRPr="00F60B90">
        <w:rPr>
          <w:rFonts w:ascii="Times New Roman" w:hAnsi="Times New Roman" w:cs="Times New Roman"/>
          <w:color w:val="auto"/>
          <w:sz w:val="24"/>
          <w:szCs w:val="24"/>
        </w:rPr>
        <w:t xml:space="preserve"> </w:t>
      </w:r>
      <w:r w:rsidR="00F60B90">
        <w:rPr>
          <w:rFonts w:ascii="Times New Roman" w:hAnsi="Times New Roman" w:cs="Times New Roman"/>
          <w:color w:val="auto"/>
          <w:sz w:val="24"/>
          <w:szCs w:val="24"/>
        </w:rPr>
        <w:t xml:space="preserve"> </w:t>
      </w:r>
      <w:r w:rsidR="009A20CE" w:rsidRPr="00F60B90">
        <w:rPr>
          <w:rFonts w:ascii="Times New Roman" w:hAnsi="Times New Roman" w:cs="Times New Roman"/>
          <w:color w:val="auto"/>
          <w:sz w:val="24"/>
          <w:szCs w:val="24"/>
        </w:rPr>
        <w:t>Diagnostika</w:t>
      </w:r>
      <w:bookmarkEnd w:id="16"/>
    </w:p>
    <w:p w:rsidR="00C17A31" w:rsidRDefault="00C57ED5" w:rsidP="00F60B90">
      <w:pPr>
        <w:spacing w:line="360" w:lineRule="auto"/>
        <w:ind w:firstLine="709"/>
        <w:jc w:val="both"/>
        <w:rPr>
          <w:rFonts w:cs="Times New Roman"/>
          <w:szCs w:val="24"/>
        </w:rPr>
      </w:pPr>
      <w:r>
        <w:rPr>
          <w:rFonts w:cs="Times New Roman"/>
          <w:szCs w:val="24"/>
        </w:rPr>
        <w:t xml:space="preserve">Pri klinickom vyšetrení môže byť prítomná subkutánna masa v podkolennej oblasti sprevádzaná opuchom, bolestivosťou. Vzhľadom k asymptomatickému priebehu sú nájdene náhodne pri diagnostikovaní príčiny TECH. </w:t>
      </w:r>
      <w:r w:rsidR="009A20CE" w:rsidRPr="008958D7">
        <w:rPr>
          <w:rFonts w:cs="Times New Roman"/>
          <w:szCs w:val="24"/>
        </w:rPr>
        <w:t>Ultrazvukové vyšetrenie ostáva metódou voľby pri PVA</w:t>
      </w:r>
      <w:r w:rsidR="00FD692B">
        <w:rPr>
          <w:rFonts w:cs="Times New Roman"/>
          <w:szCs w:val="24"/>
        </w:rPr>
        <w:t xml:space="preserve"> [16]</w:t>
      </w:r>
      <w:r w:rsidR="009A20CE" w:rsidRPr="008958D7">
        <w:rPr>
          <w:rFonts w:cs="Times New Roman"/>
          <w:szCs w:val="24"/>
        </w:rPr>
        <w:t xml:space="preserve">, pretože môže definovať topografiu, tvar, priemer, prítomnosť a veľkosť trombu. </w:t>
      </w:r>
      <w:r w:rsidR="00065804">
        <w:rPr>
          <w:rFonts w:cs="Times New Roman"/>
          <w:szCs w:val="24"/>
        </w:rPr>
        <w:t>Ide o n</w:t>
      </w:r>
      <w:r w:rsidR="009A20CE" w:rsidRPr="008958D7">
        <w:rPr>
          <w:rFonts w:cs="Times New Roman"/>
          <w:szCs w:val="24"/>
        </w:rPr>
        <w:t>einvazívne vyšetrenie, ktoré ostáva aj metódou voľby pri pooperačnom sledovaní. Z ďalším metód ide o CT alebo MR A</w:t>
      </w:r>
      <w:r w:rsidR="00065804">
        <w:rPr>
          <w:rFonts w:cs="Times New Roman"/>
          <w:szCs w:val="24"/>
        </w:rPr>
        <w:t>G</w:t>
      </w:r>
      <w:r w:rsidR="009A20CE" w:rsidRPr="008958D7">
        <w:rPr>
          <w:rFonts w:cs="Times New Roman"/>
          <w:szCs w:val="24"/>
        </w:rPr>
        <w:t xml:space="preserve"> vyšetrenie</w:t>
      </w:r>
      <w:r w:rsidR="00065804">
        <w:rPr>
          <w:rFonts w:cs="Times New Roman"/>
          <w:szCs w:val="24"/>
        </w:rPr>
        <w:t>.</w:t>
      </w:r>
      <w:r w:rsidR="009A20CE" w:rsidRPr="008958D7">
        <w:rPr>
          <w:rFonts w:cs="Times New Roman"/>
          <w:szCs w:val="24"/>
        </w:rPr>
        <w:t xml:space="preserve"> </w:t>
      </w:r>
      <w:r w:rsidR="00065804">
        <w:rPr>
          <w:rFonts w:cs="Times New Roman"/>
          <w:szCs w:val="24"/>
        </w:rPr>
        <w:t>F</w:t>
      </w:r>
      <w:r w:rsidR="009A20CE" w:rsidRPr="008958D7">
        <w:rPr>
          <w:rFonts w:cs="Times New Roman"/>
          <w:szCs w:val="24"/>
        </w:rPr>
        <w:t xml:space="preserve">lebografia má význam najmä ako predoperačne vyšetrenie u pacientov s anamnézou hlbokej žilovej trombózy alebo v prípade žilových anomálii </w:t>
      </w:r>
      <w:r w:rsidR="00C17A31">
        <w:rPr>
          <w:rFonts w:cs="Times New Roman"/>
          <w:szCs w:val="24"/>
        </w:rPr>
        <w:t>v popliteálnej oblasti.</w:t>
      </w:r>
    </w:p>
    <w:p w:rsidR="009A20CE" w:rsidRDefault="00C17A31" w:rsidP="00F60B90">
      <w:pPr>
        <w:spacing w:line="360" w:lineRule="auto"/>
        <w:ind w:left="1416" w:firstLine="709"/>
        <w:rPr>
          <w:rFonts w:eastAsia="Times New Roman" w:cs="Times New Roman"/>
          <w:snapToGrid w:val="0"/>
          <w:color w:val="000000"/>
          <w:w w:val="0"/>
          <w:sz w:val="0"/>
          <w:szCs w:val="0"/>
          <w:u w:color="000000"/>
          <w:bdr w:val="none" w:sz="0" w:space="0" w:color="000000"/>
          <w:shd w:val="clear" w:color="000000" w:fill="000000"/>
        </w:rPr>
      </w:pPr>
      <w:r w:rsidRPr="00C17A31">
        <w:rPr>
          <w:rFonts w:eastAsia="Times New Roman" w:cs="Times New Roman"/>
          <w:snapToGrid w:val="0"/>
          <w:color w:val="000000"/>
          <w:w w:val="0"/>
          <w:sz w:val="0"/>
          <w:szCs w:val="0"/>
          <w:u w:color="000000"/>
          <w:bdr w:val="none" w:sz="0" w:space="0" w:color="000000"/>
          <w:shd w:val="clear" w:color="000000" w:fill="000000"/>
        </w:rPr>
        <w:t xml:space="preserve"> </w:t>
      </w:r>
      <w:r>
        <w:rPr>
          <w:rFonts w:cs="Times New Roman"/>
          <w:noProof/>
          <w:szCs w:val="24"/>
          <w:lang w:eastAsia="sk-SK"/>
        </w:rPr>
        <w:drawing>
          <wp:inline distT="0" distB="0" distL="0" distR="0">
            <wp:extent cx="2605211" cy="2838450"/>
            <wp:effectExtent l="19050" t="0" r="4639" b="0"/>
            <wp:docPr id="18" name="Obrázok 3" descr="C:\Users\Jana\Desktop\Aneuryzma VP\SAM_1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ana\Desktop\Aneuryzma VP\SAM_1010.JPG"/>
                    <pic:cNvPicPr>
                      <a:picLocks noChangeAspect="1" noChangeArrowheads="1"/>
                    </pic:cNvPicPr>
                  </pic:nvPicPr>
                  <pic:blipFill>
                    <a:blip r:embed="rId16" cstate="print"/>
                    <a:srcRect/>
                    <a:stretch>
                      <a:fillRect/>
                    </a:stretch>
                  </pic:blipFill>
                  <pic:spPr bwMode="auto">
                    <a:xfrm>
                      <a:off x="0" y="0"/>
                      <a:ext cx="2605211" cy="2838450"/>
                    </a:xfrm>
                    <a:prstGeom prst="rect">
                      <a:avLst/>
                    </a:prstGeom>
                    <a:noFill/>
                    <a:ln w="9525">
                      <a:noFill/>
                      <a:miter lim="800000"/>
                      <a:headEnd/>
                      <a:tailEnd/>
                    </a:ln>
                  </pic:spPr>
                </pic:pic>
              </a:graphicData>
            </a:graphic>
          </wp:inline>
        </w:drawing>
      </w:r>
    </w:p>
    <w:p w:rsidR="000C4F3B" w:rsidRDefault="00C17A31" w:rsidP="00F60B90">
      <w:pPr>
        <w:spacing w:line="360" w:lineRule="auto"/>
        <w:ind w:left="1416"/>
        <w:rPr>
          <w:rFonts w:cs="Times New Roman"/>
          <w:szCs w:val="24"/>
        </w:rPr>
      </w:pPr>
      <w:r>
        <w:rPr>
          <w:rFonts w:cs="Times New Roman"/>
          <w:szCs w:val="24"/>
        </w:rPr>
        <w:t>Obr.</w:t>
      </w:r>
      <w:r w:rsidR="00AD596A">
        <w:rPr>
          <w:rFonts w:cs="Times New Roman"/>
          <w:szCs w:val="24"/>
        </w:rPr>
        <w:t>7:</w:t>
      </w:r>
      <w:r>
        <w:rPr>
          <w:rFonts w:cs="Times New Roman"/>
          <w:szCs w:val="24"/>
        </w:rPr>
        <w:t xml:space="preserve"> Subkutánna masa mäkkej konzistencie v podkolennej oblasti </w:t>
      </w:r>
    </w:p>
    <w:p w:rsidR="00F61B15" w:rsidRPr="00272824" w:rsidRDefault="00F61B15" w:rsidP="00272824">
      <w:pPr>
        <w:spacing w:line="360" w:lineRule="auto"/>
        <w:ind w:left="1416"/>
        <w:rPr>
          <w:rFonts w:cs="Times New Roman"/>
          <w:sz w:val="20"/>
          <w:szCs w:val="20"/>
        </w:rPr>
      </w:pPr>
      <w:r>
        <w:rPr>
          <w:rFonts w:cs="Times New Roman"/>
          <w:sz w:val="20"/>
          <w:szCs w:val="20"/>
        </w:rPr>
        <w:t>[</w:t>
      </w:r>
      <w:r w:rsidR="00AD596A" w:rsidRPr="00447DD5">
        <w:rPr>
          <w:rFonts w:cs="Times New Roman"/>
          <w:sz w:val="20"/>
          <w:szCs w:val="20"/>
        </w:rPr>
        <w:t>JAVIĽAKOVÁ, J., HORNÝ, Ľ., RUSŇÁK, F. et al. Aneuryzma vena poplitea – kazuistika, KCCH, ÚVN FN Ružomberok</w:t>
      </w:r>
      <w:r>
        <w:rPr>
          <w:rFonts w:cs="Times New Roman"/>
          <w:sz w:val="20"/>
          <w:szCs w:val="20"/>
        </w:rPr>
        <w:t>]</w:t>
      </w:r>
    </w:p>
    <w:p w:rsidR="00C17A31" w:rsidRDefault="000C4F3B" w:rsidP="00F60B90">
      <w:pPr>
        <w:spacing w:line="360" w:lineRule="auto"/>
        <w:ind w:left="1416" w:firstLine="709"/>
        <w:rPr>
          <w:rFonts w:cs="Times New Roman"/>
          <w:szCs w:val="24"/>
        </w:rPr>
      </w:pPr>
      <w:r w:rsidRPr="000C4F3B">
        <w:rPr>
          <w:rFonts w:cs="Times New Roman"/>
          <w:noProof/>
          <w:szCs w:val="24"/>
          <w:lang w:eastAsia="sk-SK"/>
        </w:rPr>
        <w:lastRenderedPageBreak/>
        <w:drawing>
          <wp:inline distT="0" distB="0" distL="0" distR="0">
            <wp:extent cx="3257550" cy="3438525"/>
            <wp:effectExtent l="19050" t="0" r="0" b="0"/>
            <wp:docPr id="19" name="Obrázok 2" descr="C:\Users\Jana\Downloads\DSC00440.JPG"/>
            <wp:cNvGraphicFramePr/>
            <a:graphic xmlns:a="http://schemas.openxmlformats.org/drawingml/2006/main">
              <a:graphicData uri="http://schemas.openxmlformats.org/drawingml/2006/picture">
                <pic:pic xmlns:pic="http://schemas.openxmlformats.org/drawingml/2006/picture">
                  <pic:nvPicPr>
                    <pic:cNvPr id="4" name="Picture 2" descr="C:\Users\Jana\Downloads\DSC00440.JPG"/>
                    <pic:cNvPicPr>
                      <a:picLocks noGrp="1" noChangeAspect="1" noChangeArrowheads="1"/>
                    </pic:cNvPicPr>
                  </pic:nvPicPr>
                  <pic:blipFill>
                    <a:blip r:embed="rId17" cstate="print"/>
                    <a:srcRect/>
                    <a:stretch>
                      <a:fillRect/>
                    </a:stretch>
                  </pic:blipFill>
                  <pic:spPr bwMode="auto">
                    <a:xfrm>
                      <a:off x="0" y="0"/>
                      <a:ext cx="3257572" cy="3438548"/>
                    </a:xfrm>
                    <a:prstGeom prst="rect">
                      <a:avLst/>
                    </a:prstGeom>
                    <a:noFill/>
                  </pic:spPr>
                </pic:pic>
              </a:graphicData>
            </a:graphic>
          </wp:inline>
        </w:drawing>
      </w:r>
    </w:p>
    <w:p w:rsidR="000C4F3B" w:rsidRDefault="000C4F3B" w:rsidP="00272824">
      <w:pPr>
        <w:spacing w:line="360" w:lineRule="auto"/>
        <w:rPr>
          <w:rFonts w:cs="Times New Roman"/>
          <w:szCs w:val="24"/>
        </w:rPr>
      </w:pPr>
      <w:r>
        <w:rPr>
          <w:rFonts w:cs="Times New Roman"/>
          <w:szCs w:val="24"/>
        </w:rPr>
        <w:t>Obr.</w:t>
      </w:r>
      <w:r w:rsidR="004B4328">
        <w:rPr>
          <w:rFonts w:cs="Times New Roman"/>
          <w:szCs w:val="24"/>
        </w:rPr>
        <w:t xml:space="preserve">8: </w:t>
      </w:r>
      <w:r>
        <w:rPr>
          <w:rFonts w:cs="Times New Roman"/>
          <w:szCs w:val="24"/>
        </w:rPr>
        <w:t xml:space="preserve"> Flebografický obraz aneuryzmy v. poplitae</w:t>
      </w:r>
    </w:p>
    <w:p w:rsidR="00DE2EA4" w:rsidRDefault="00F61B15" w:rsidP="00272824">
      <w:pPr>
        <w:spacing w:line="360" w:lineRule="auto"/>
        <w:rPr>
          <w:rFonts w:cs="Times New Roman"/>
          <w:sz w:val="20"/>
          <w:szCs w:val="20"/>
        </w:rPr>
      </w:pPr>
      <w:r>
        <w:rPr>
          <w:rFonts w:cs="Times New Roman"/>
          <w:sz w:val="20"/>
          <w:szCs w:val="20"/>
        </w:rPr>
        <w:t>[</w:t>
      </w:r>
      <w:r w:rsidR="004B4328" w:rsidRPr="00447DD5">
        <w:rPr>
          <w:rFonts w:cs="Times New Roman"/>
          <w:sz w:val="20"/>
          <w:szCs w:val="20"/>
        </w:rPr>
        <w:t>JAVIĽAKOVÁ, J., HORNÝ, Ľ., RUSŇÁK, F. et al. Aneuryzma vena poplitea – kazuistika, KCCH, ÚVN FN Ružomberok</w:t>
      </w:r>
      <w:r>
        <w:rPr>
          <w:rFonts w:cs="Times New Roman"/>
          <w:sz w:val="20"/>
          <w:szCs w:val="20"/>
        </w:rPr>
        <w:t>]</w:t>
      </w:r>
    </w:p>
    <w:p w:rsidR="00F60B90" w:rsidRPr="00F60B90" w:rsidRDefault="00F60B90" w:rsidP="00F60B90">
      <w:pPr>
        <w:spacing w:line="360" w:lineRule="auto"/>
        <w:ind w:left="1416" w:firstLine="709"/>
        <w:rPr>
          <w:rFonts w:cs="Times New Roman"/>
          <w:sz w:val="20"/>
          <w:szCs w:val="20"/>
        </w:rPr>
      </w:pPr>
    </w:p>
    <w:p w:rsidR="00E90F8E" w:rsidRPr="00F60B90" w:rsidRDefault="00E90F8E" w:rsidP="00F60B90">
      <w:pPr>
        <w:pStyle w:val="Nadpis2"/>
        <w:spacing w:line="360" w:lineRule="auto"/>
        <w:jc w:val="both"/>
        <w:rPr>
          <w:rFonts w:ascii="Times New Roman" w:hAnsi="Times New Roman" w:cs="Times New Roman"/>
          <w:color w:val="auto"/>
          <w:sz w:val="24"/>
          <w:szCs w:val="24"/>
        </w:rPr>
      </w:pPr>
      <w:bookmarkStart w:id="17" w:name="_Toc417683247"/>
      <w:r w:rsidRPr="00F60B90">
        <w:rPr>
          <w:rFonts w:ascii="Times New Roman" w:hAnsi="Times New Roman" w:cs="Times New Roman"/>
          <w:color w:val="auto"/>
          <w:sz w:val="24"/>
          <w:szCs w:val="24"/>
        </w:rPr>
        <w:t xml:space="preserve">7.2.    </w:t>
      </w:r>
      <w:r w:rsidR="00F61B15" w:rsidRPr="00F60B90">
        <w:rPr>
          <w:rFonts w:ascii="Times New Roman" w:hAnsi="Times New Roman" w:cs="Times New Roman"/>
          <w:color w:val="auto"/>
          <w:sz w:val="24"/>
          <w:szCs w:val="24"/>
        </w:rPr>
        <w:t xml:space="preserve"> </w:t>
      </w:r>
      <w:r w:rsidR="00F60B90">
        <w:rPr>
          <w:rFonts w:ascii="Times New Roman" w:hAnsi="Times New Roman" w:cs="Times New Roman"/>
          <w:color w:val="auto"/>
          <w:sz w:val="24"/>
          <w:szCs w:val="24"/>
        </w:rPr>
        <w:t xml:space="preserve"> </w:t>
      </w:r>
      <w:r w:rsidR="009A20CE" w:rsidRPr="00F60B90">
        <w:rPr>
          <w:rFonts w:ascii="Times New Roman" w:hAnsi="Times New Roman" w:cs="Times New Roman"/>
          <w:color w:val="auto"/>
          <w:sz w:val="24"/>
          <w:szCs w:val="24"/>
        </w:rPr>
        <w:t>Terapia</w:t>
      </w:r>
      <w:bookmarkEnd w:id="17"/>
    </w:p>
    <w:p w:rsidR="009A20CE" w:rsidRDefault="009A20CE" w:rsidP="00F60B90">
      <w:pPr>
        <w:spacing w:line="360" w:lineRule="auto"/>
        <w:ind w:firstLine="709"/>
        <w:jc w:val="both"/>
        <w:rPr>
          <w:rFonts w:cs="Times New Roman"/>
          <w:szCs w:val="24"/>
        </w:rPr>
      </w:pPr>
      <w:r w:rsidRPr="008958D7">
        <w:rPr>
          <w:rFonts w:cs="Times New Roman"/>
          <w:szCs w:val="24"/>
        </w:rPr>
        <w:t>Operačné riešenie PVA je indikované v kontexte s výskytom PE, bez ohľadu na veľkosť, tvar, ne-/prítomnosť trombu, pretože predstavuje vysoké riziko rekurencie PE</w:t>
      </w:r>
      <w:r w:rsidR="00F303CE">
        <w:rPr>
          <w:rFonts w:cs="Times New Roman"/>
          <w:szCs w:val="24"/>
        </w:rPr>
        <w:t xml:space="preserve"> (obr. 8)</w:t>
      </w:r>
      <w:r w:rsidR="00FD692B">
        <w:rPr>
          <w:rFonts w:cs="Times New Roman"/>
          <w:szCs w:val="24"/>
        </w:rPr>
        <w:t xml:space="preserve"> [6, 23].</w:t>
      </w:r>
    </w:p>
    <w:p w:rsidR="00D3576E" w:rsidRDefault="00D3576E" w:rsidP="00F60B90">
      <w:pPr>
        <w:spacing w:line="360" w:lineRule="auto"/>
        <w:ind w:firstLine="709"/>
        <w:jc w:val="center"/>
        <w:rPr>
          <w:rFonts w:cs="Times New Roman"/>
          <w:szCs w:val="24"/>
        </w:rPr>
      </w:pPr>
    </w:p>
    <w:p w:rsidR="00F61B15" w:rsidRDefault="00F61B15" w:rsidP="00F60B90">
      <w:pPr>
        <w:spacing w:line="360" w:lineRule="auto"/>
        <w:ind w:firstLine="709"/>
        <w:jc w:val="center"/>
        <w:rPr>
          <w:rFonts w:cs="Times New Roman"/>
          <w:szCs w:val="24"/>
        </w:rPr>
      </w:pPr>
    </w:p>
    <w:p w:rsidR="00F61B15" w:rsidRDefault="00F61B15" w:rsidP="00F60B90">
      <w:pPr>
        <w:spacing w:line="360" w:lineRule="auto"/>
        <w:ind w:firstLine="709"/>
        <w:jc w:val="center"/>
        <w:rPr>
          <w:rFonts w:cs="Times New Roman"/>
          <w:szCs w:val="24"/>
        </w:rPr>
      </w:pPr>
    </w:p>
    <w:p w:rsidR="00F61B15" w:rsidRDefault="00F61B15" w:rsidP="00F60B90">
      <w:pPr>
        <w:spacing w:line="360" w:lineRule="auto"/>
        <w:ind w:firstLine="709"/>
        <w:jc w:val="center"/>
        <w:rPr>
          <w:rFonts w:cs="Times New Roman"/>
          <w:szCs w:val="24"/>
        </w:rPr>
      </w:pPr>
    </w:p>
    <w:p w:rsidR="00F61B15" w:rsidRDefault="00F61B15" w:rsidP="00F60B90">
      <w:pPr>
        <w:spacing w:line="360" w:lineRule="auto"/>
        <w:ind w:firstLine="709"/>
        <w:jc w:val="center"/>
        <w:rPr>
          <w:rFonts w:cs="Times New Roman"/>
          <w:szCs w:val="24"/>
        </w:rPr>
      </w:pPr>
    </w:p>
    <w:p w:rsidR="00F61B15" w:rsidRDefault="00F61B15" w:rsidP="00F60B90">
      <w:pPr>
        <w:spacing w:line="360" w:lineRule="auto"/>
        <w:ind w:firstLine="709"/>
        <w:jc w:val="center"/>
        <w:rPr>
          <w:rFonts w:cs="Times New Roman"/>
          <w:szCs w:val="24"/>
        </w:rPr>
      </w:pPr>
    </w:p>
    <w:p w:rsidR="00F60B90" w:rsidRDefault="00F60B90" w:rsidP="00F60B90">
      <w:pPr>
        <w:spacing w:line="360" w:lineRule="auto"/>
        <w:ind w:firstLine="709"/>
        <w:jc w:val="center"/>
        <w:rPr>
          <w:rFonts w:cs="Times New Roman"/>
          <w:szCs w:val="24"/>
        </w:rPr>
      </w:pPr>
    </w:p>
    <w:p w:rsidR="009A20CE" w:rsidRPr="008958D7" w:rsidRDefault="00624647" w:rsidP="00F60B90">
      <w:pPr>
        <w:spacing w:line="360" w:lineRule="auto"/>
        <w:ind w:firstLine="709"/>
        <w:jc w:val="center"/>
        <w:rPr>
          <w:rFonts w:cs="Times New Roman"/>
          <w:szCs w:val="24"/>
        </w:rPr>
      </w:pPr>
      <w:r>
        <w:rPr>
          <w:rFonts w:cs="Times New Roman"/>
          <w:noProof/>
          <w:szCs w:val="24"/>
          <w:lang w:eastAsia="sk-SK"/>
        </w:rPr>
        <w:lastRenderedPageBreak/>
        <w:pict>
          <v:shapetype id="_x0000_t32" coordsize="21600,21600" o:spt="32" o:oned="t" path="m,l21600,21600e" filled="f">
            <v:path arrowok="t" fillok="f" o:connecttype="none"/>
            <o:lock v:ext="edit" shapetype="t"/>
          </v:shapetype>
          <v:shape id="_x0000_s1038" type="#_x0000_t32" style="position:absolute;left:0;text-align:left;margin-left:212.2pt;margin-top:21.2pt;width:0;height:21.75pt;z-index:251667456" o:connectortype="straight">
            <v:stroke endarrow="block"/>
          </v:shape>
        </w:pict>
      </w:r>
      <w:r w:rsidR="000C7F86">
        <w:rPr>
          <w:rFonts w:cs="Times New Roman"/>
          <w:szCs w:val="24"/>
        </w:rPr>
        <w:t>D</w:t>
      </w:r>
      <w:r w:rsidR="009A20CE" w:rsidRPr="008958D7">
        <w:rPr>
          <w:rFonts w:cs="Times New Roman"/>
          <w:szCs w:val="24"/>
        </w:rPr>
        <w:t>iagnostiký postup pre PE</w:t>
      </w:r>
    </w:p>
    <w:p w:rsidR="00F61B15" w:rsidRDefault="00F61B15" w:rsidP="00F60B90">
      <w:pPr>
        <w:spacing w:line="360" w:lineRule="auto"/>
        <w:ind w:firstLine="709"/>
        <w:jc w:val="center"/>
        <w:rPr>
          <w:rFonts w:cs="Times New Roman"/>
          <w:szCs w:val="24"/>
        </w:rPr>
      </w:pPr>
    </w:p>
    <w:p w:rsidR="009A20CE" w:rsidRPr="008958D7" w:rsidRDefault="009A20CE" w:rsidP="00F60B90">
      <w:pPr>
        <w:spacing w:line="360" w:lineRule="auto"/>
        <w:ind w:firstLine="709"/>
        <w:jc w:val="center"/>
        <w:rPr>
          <w:rFonts w:cs="Times New Roman"/>
          <w:szCs w:val="24"/>
        </w:rPr>
      </w:pPr>
      <w:r w:rsidRPr="008958D7">
        <w:rPr>
          <w:rFonts w:cs="Times New Roman"/>
          <w:szCs w:val="24"/>
        </w:rPr>
        <w:t xml:space="preserve">Doppler </w:t>
      </w:r>
      <w:r w:rsidR="00C35446">
        <w:rPr>
          <w:rFonts w:cs="Times New Roman"/>
          <w:szCs w:val="24"/>
        </w:rPr>
        <w:t>USG</w:t>
      </w:r>
    </w:p>
    <w:p w:rsidR="009A20CE" w:rsidRPr="008958D7" w:rsidRDefault="00624647" w:rsidP="00F60B90">
      <w:pPr>
        <w:spacing w:line="360" w:lineRule="auto"/>
        <w:ind w:firstLine="709"/>
        <w:jc w:val="center"/>
        <w:rPr>
          <w:rFonts w:cs="Times New Roman"/>
          <w:szCs w:val="24"/>
        </w:rPr>
      </w:pPr>
      <w:r>
        <w:rPr>
          <w:rFonts w:cs="Times New Roman"/>
          <w:noProof/>
          <w:szCs w:val="24"/>
          <w:lang w:eastAsia="sk-SK"/>
        </w:rPr>
        <w:pict>
          <v:shape id="_x0000_s1037" type="#_x0000_t32" style="position:absolute;left:0;text-align:left;margin-left:229pt;margin-top:1.3pt;width:27.75pt;height:12.75pt;z-index:251666432" o:connectortype="straight">
            <v:stroke endarrow="block"/>
          </v:shape>
        </w:pict>
      </w:r>
      <w:r>
        <w:rPr>
          <w:rFonts w:cs="Times New Roman"/>
          <w:noProof/>
          <w:szCs w:val="24"/>
          <w:lang w:eastAsia="sk-SK"/>
        </w:rPr>
        <w:pict>
          <v:shape id="_x0000_s1036" type="#_x0000_t32" style="position:absolute;left:0;text-align:left;margin-left:163.65pt;margin-top:1.3pt;width:34.5pt;height:12.75pt;flip:x;z-index:251665408" o:connectortype="straight">
            <v:stroke endarrow="block"/>
          </v:shape>
        </w:pict>
      </w:r>
    </w:p>
    <w:p w:rsidR="009A20CE" w:rsidRPr="008958D7" w:rsidRDefault="00624647" w:rsidP="00F60B90">
      <w:pPr>
        <w:spacing w:line="360" w:lineRule="auto"/>
        <w:jc w:val="center"/>
        <w:rPr>
          <w:rFonts w:cs="Times New Roman"/>
          <w:szCs w:val="24"/>
        </w:rPr>
      </w:pPr>
      <w:r>
        <w:rPr>
          <w:rFonts w:cs="Times New Roman"/>
          <w:noProof/>
          <w:szCs w:val="24"/>
          <w:lang w:eastAsia="sk-SK"/>
        </w:rPr>
        <w:pict>
          <v:shape id="_x0000_s1039" type="#_x0000_t32" style="position:absolute;left:0;text-align:left;margin-left:139.35pt;margin-top:25.2pt;width:.05pt;height:20.25pt;z-index:251668480" o:connectortype="straight">
            <v:stroke endarrow="block"/>
          </v:shape>
        </w:pict>
      </w:r>
      <w:r>
        <w:rPr>
          <w:rFonts w:cs="Times New Roman"/>
          <w:noProof/>
          <w:szCs w:val="24"/>
          <w:lang w:eastAsia="sk-SK"/>
        </w:rPr>
        <w:pict>
          <v:shape id="_x0000_s1040" type="#_x0000_t32" style="position:absolute;left:0;text-align:left;margin-left:296.75pt;margin-top:25.2pt;width:.05pt;height:20.25pt;z-index:251669504" o:connectortype="straight">
            <v:stroke endarrow="block"/>
          </v:shape>
        </w:pict>
      </w:r>
      <w:r w:rsidR="00F60B90">
        <w:rPr>
          <w:rFonts w:cs="Times New Roman"/>
          <w:szCs w:val="24"/>
        </w:rPr>
        <w:t>Bez PVA</w:t>
      </w:r>
      <w:r w:rsidR="009A20CE" w:rsidRPr="008958D7">
        <w:rPr>
          <w:rFonts w:cs="Times New Roman"/>
          <w:szCs w:val="24"/>
        </w:rPr>
        <w:t xml:space="preserve">                     </w:t>
      </w:r>
      <w:r w:rsidR="00250E21">
        <w:rPr>
          <w:rFonts w:cs="Times New Roman"/>
          <w:szCs w:val="24"/>
        </w:rPr>
        <w:t xml:space="preserve">                 </w:t>
      </w:r>
      <w:r w:rsidR="009A20CE" w:rsidRPr="008958D7">
        <w:rPr>
          <w:rFonts w:cs="Times New Roman"/>
          <w:szCs w:val="24"/>
        </w:rPr>
        <w:t xml:space="preserve"> PVA</w:t>
      </w:r>
    </w:p>
    <w:p w:rsidR="009A20CE" w:rsidRPr="008958D7" w:rsidRDefault="009A20CE" w:rsidP="00F60B90">
      <w:pPr>
        <w:tabs>
          <w:tab w:val="left" w:pos="3525"/>
        </w:tabs>
        <w:spacing w:line="360" w:lineRule="auto"/>
        <w:ind w:firstLine="709"/>
        <w:jc w:val="center"/>
        <w:rPr>
          <w:rFonts w:cs="Times New Roman"/>
          <w:szCs w:val="24"/>
        </w:rPr>
      </w:pPr>
    </w:p>
    <w:p w:rsidR="009A20CE" w:rsidRPr="008958D7" w:rsidRDefault="00624647" w:rsidP="00F60B90">
      <w:pPr>
        <w:tabs>
          <w:tab w:val="left" w:pos="3525"/>
        </w:tabs>
        <w:spacing w:line="360" w:lineRule="auto"/>
        <w:ind w:firstLine="709"/>
        <w:jc w:val="center"/>
        <w:rPr>
          <w:rFonts w:cs="Times New Roman"/>
          <w:szCs w:val="24"/>
        </w:rPr>
      </w:pPr>
      <w:r>
        <w:rPr>
          <w:rFonts w:cs="Times New Roman"/>
          <w:noProof/>
          <w:szCs w:val="24"/>
          <w:lang w:eastAsia="sk-SK"/>
        </w:rPr>
        <w:pict>
          <v:shape id="_x0000_s1041" type="#_x0000_t32" style="position:absolute;left:0;text-align:left;margin-left:296.75pt;margin-top:24.55pt;width:.1pt;height:20.5pt;z-index:251670528" o:connectortype="straight">
            <v:stroke endarrow="block"/>
          </v:shape>
        </w:pict>
      </w:r>
      <w:r w:rsidR="00F61B15">
        <w:rPr>
          <w:rFonts w:cs="Times New Roman"/>
          <w:szCs w:val="24"/>
        </w:rPr>
        <w:t xml:space="preserve">           </w:t>
      </w:r>
      <w:r w:rsidR="009A20CE" w:rsidRPr="008958D7">
        <w:rPr>
          <w:rFonts w:cs="Times New Roman"/>
          <w:szCs w:val="24"/>
        </w:rPr>
        <w:t xml:space="preserve">hľadať </w:t>
      </w:r>
      <w:r w:rsidR="00447DD5">
        <w:rPr>
          <w:rFonts w:cs="Times New Roman"/>
          <w:szCs w:val="24"/>
        </w:rPr>
        <w:t>H</w:t>
      </w:r>
      <w:r w:rsidR="009A20CE" w:rsidRPr="008958D7">
        <w:rPr>
          <w:rFonts w:cs="Times New Roman"/>
          <w:szCs w:val="24"/>
        </w:rPr>
        <w:t xml:space="preserve">VT na iných          </w:t>
      </w:r>
      <w:r w:rsidR="00F61B15">
        <w:rPr>
          <w:rFonts w:cs="Times New Roman"/>
          <w:szCs w:val="24"/>
        </w:rPr>
        <w:t xml:space="preserve">     </w:t>
      </w:r>
      <w:r w:rsidR="009A20CE" w:rsidRPr="008958D7">
        <w:rPr>
          <w:rFonts w:cs="Times New Roman"/>
          <w:szCs w:val="24"/>
        </w:rPr>
        <w:t xml:space="preserve">   fuziformná/sakulárna s/bez trombu</w:t>
      </w:r>
    </w:p>
    <w:p w:rsidR="009A20CE" w:rsidRPr="008958D7" w:rsidRDefault="00F61B15" w:rsidP="00F60B90">
      <w:pPr>
        <w:spacing w:line="360" w:lineRule="auto"/>
        <w:ind w:left="1416" w:firstLine="709"/>
        <w:rPr>
          <w:rFonts w:cs="Times New Roman"/>
          <w:szCs w:val="24"/>
        </w:rPr>
      </w:pPr>
      <w:r>
        <w:rPr>
          <w:rFonts w:cs="Times New Roman"/>
          <w:szCs w:val="24"/>
        </w:rPr>
        <w:t xml:space="preserve">      </w:t>
      </w:r>
      <w:r w:rsidR="009A20CE" w:rsidRPr="008958D7">
        <w:rPr>
          <w:rFonts w:cs="Times New Roman"/>
          <w:szCs w:val="24"/>
        </w:rPr>
        <w:t>miest</w:t>
      </w:r>
      <w:r w:rsidR="00250E21">
        <w:rPr>
          <w:rFonts w:cs="Times New Roman"/>
          <w:szCs w:val="24"/>
        </w:rPr>
        <w:t>a</w:t>
      </w:r>
      <w:r w:rsidR="009A20CE" w:rsidRPr="008958D7">
        <w:rPr>
          <w:rFonts w:cs="Times New Roman"/>
          <w:szCs w:val="24"/>
        </w:rPr>
        <w:t>ch</w:t>
      </w:r>
    </w:p>
    <w:p w:rsidR="009A20CE" w:rsidRDefault="00F61B15" w:rsidP="00F60B90">
      <w:pPr>
        <w:spacing w:line="360" w:lineRule="auto"/>
        <w:ind w:left="2832" w:firstLine="709"/>
        <w:rPr>
          <w:rFonts w:cs="Times New Roman"/>
          <w:szCs w:val="24"/>
        </w:rPr>
      </w:pPr>
      <w:r>
        <w:rPr>
          <w:rFonts w:cs="Times New Roman"/>
          <w:szCs w:val="24"/>
        </w:rPr>
        <w:t xml:space="preserve">                                 </w:t>
      </w:r>
      <w:r w:rsidR="009A20CE" w:rsidRPr="008958D7">
        <w:rPr>
          <w:rFonts w:cs="Times New Roman"/>
          <w:szCs w:val="24"/>
        </w:rPr>
        <w:t>operácie</w:t>
      </w:r>
    </w:p>
    <w:p w:rsidR="00124323" w:rsidRDefault="00124323" w:rsidP="00124323">
      <w:pPr>
        <w:spacing w:line="360" w:lineRule="auto"/>
        <w:jc w:val="center"/>
        <w:rPr>
          <w:rFonts w:cs="Times New Roman"/>
          <w:sz w:val="22"/>
        </w:rPr>
      </w:pPr>
    </w:p>
    <w:p w:rsidR="00124323" w:rsidRPr="001145FC" w:rsidRDefault="00624647" w:rsidP="00124323">
      <w:pPr>
        <w:spacing w:line="360" w:lineRule="auto"/>
        <w:jc w:val="center"/>
        <w:rPr>
          <w:rFonts w:cs="Times New Roman"/>
          <w:sz w:val="22"/>
        </w:rPr>
      </w:pPr>
      <w:r>
        <w:rPr>
          <w:rFonts w:cs="Times New Roman"/>
          <w:noProof/>
          <w:sz w:val="22"/>
          <w:lang w:eastAsia="sk-SK"/>
        </w:rPr>
        <w:pict>
          <v:shape id="_x0000_s1073" type="#_x0000_t32" style="position:absolute;left:0;text-align:left;margin-left:213.1pt;margin-top:28.85pt;width:0;height:20.35pt;z-index:251673600" o:connectortype="straight">
            <v:stroke endarrow="block"/>
          </v:shape>
        </w:pict>
      </w:r>
      <w:r w:rsidR="00124323" w:rsidRPr="001145FC">
        <w:rPr>
          <w:rFonts w:cs="Times New Roman"/>
          <w:sz w:val="22"/>
        </w:rPr>
        <w:t>Ultrazvukové vyšetrenie</w:t>
      </w:r>
    </w:p>
    <w:p w:rsidR="00124323" w:rsidRPr="001145FC" w:rsidRDefault="00124323" w:rsidP="00124323">
      <w:pPr>
        <w:spacing w:line="360" w:lineRule="auto"/>
        <w:jc w:val="center"/>
        <w:rPr>
          <w:rFonts w:cs="Times New Roman"/>
          <w:sz w:val="22"/>
        </w:rPr>
      </w:pPr>
    </w:p>
    <w:p w:rsidR="00124323" w:rsidRPr="001145FC" w:rsidRDefault="00124323" w:rsidP="00124323">
      <w:pPr>
        <w:spacing w:line="360" w:lineRule="auto"/>
        <w:jc w:val="center"/>
        <w:rPr>
          <w:rFonts w:cs="Times New Roman"/>
          <w:sz w:val="22"/>
        </w:rPr>
      </w:pPr>
      <w:r w:rsidRPr="001145FC">
        <w:rPr>
          <w:rFonts w:cs="Times New Roman"/>
          <w:sz w:val="22"/>
        </w:rPr>
        <w:t>PVA</w:t>
      </w:r>
    </w:p>
    <w:p w:rsidR="00124323" w:rsidRPr="001145FC" w:rsidRDefault="00624647" w:rsidP="00124323">
      <w:pPr>
        <w:spacing w:line="360" w:lineRule="auto"/>
        <w:rPr>
          <w:rFonts w:cs="Times New Roman"/>
          <w:sz w:val="22"/>
        </w:rPr>
      </w:pPr>
      <w:r>
        <w:rPr>
          <w:rFonts w:cs="Times New Roman"/>
          <w:noProof/>
          <w:sz w:val="22"/>
          <w:lang w:eastAsia="sk-SK"/>
        </w:rPr>
        <w:pict>
          <v:shape id="_x0000_s1074" type="#_x0000_t32" style="position:absolute;margin-left:146.05pt;margin-top:.7pt;width:36.85pt;height:16.75pt;flip:x;z-index:251674624" o:connectortype="straight">
            <v:stroke endarrow="block"/>
          </v:shape>
        </w:pict>
      </w:r>
      <w:r>
        <w:rPr>
          <w:rFonts w:cs="Times New Roman"/>
          <w:noProof/>
          <w:sz w:val="22"/>
          <w:lang w:eastAsia="sk-SK"/>
        </w:rPr>
        <w:pict>
          <v:shape id="_x0000_s1075" type="#_x0000_t32" style="position:absolute;margin-left:246.5pt;margin-top:.7pt;width:33.5pt;height:16.75pt;z-index:251675648" o:connectortype="straight">
            <v:stroke endarrow="block"/>
          </v:shape>
        </w:pict>
      </w:r>
    </w:p>
    <w:p w:rsidR="00124323" w:rsidRPr="001145FC" w:rsidRDefault="00624647" w:rsidP="00124323">
      <w:pPr>
        <w:spacing w:line="360" w:lineRule="auto"/>
        <w:rPr>
          <w:rFonts w:cs="Times New Roman"/>
          <w:sz w:val="22"/>
        </w:rPr>
      </w:pPr>
      <w:r>
        <w:rPr>
          <w:rFonts w:cs="Times New Roman"/>
          <w:noProof/>
          <w:sz w:val="22"/>
          <w:lang w:eastAsia="sk-SK"/>
        </w:rPr>
        <w:pict>
          <v:shape id="_x0000_s1078" type="#_x0000_t32" style="position:absolute;margin-left:313.5pt;margin-top:14.85pt;width:22.6pt;height:12.55pt;z-index:251678720" o:connectortype="straight">
            <v:stroke endarrow="block"/>
          </v:shape>
        </w:pict>
      </w:r>
      <w:r>
        <w:rPr>
          <w:rFonts w:cs="Times New Roman"/>
          <w:noProof/>
          <w:sz w:val="22"/>
          <w:lang w:eastAsia="sk-SK"/>
        </w:rPr>
        <w:pict>
          <v:shape id="_x0000_s1077" type="#_x0000_t32" style="position:absolute;margin-left:259.9pt;margin-top:14.85pt;width:20.1pt;height:12.55pt;flip:x;z-index:251677696" o:connectortype="straight">
            <v:stroke endarrow="block"/>
          </v:shape>
        </w:pict>
      </w:r>
      <w:r>
        <w:rPr>
          <w:rFonts w:cs="Times New Roman"/>
          <w:noProof/>
          <w:sz w:val="22"/>
          <w:lang w:eastAsia="sk-SK"/>
        </w:rPr>
        <w:pict>
          <v:shape id="_x0000_s1076" type="#_x0000_t32" style="position:absolute;margin-left:56.45pt;margin-top:14.85pt;width:.05pt;height:12.55pt;z-index:251676672" o:connectortype="straight">
            <v:stroke endarrow="block"/>
          </v:shape>
        </w:pict>
      </w:r>
      <w:r w:rsidR="00124323" w:rsidRPr="001145FC">
        <w:rPr>
          <w:rFonts w:cs="Times New Roman"/>
          <w:sz w:val="22"/>
        </w:rPr>
        <w:t xml:space="preserve">            </w:t>
      </w:r>
      <w:r w:rsidR="00124323">
        <w:rPr>
          <w:rFonts w:cs="Times New Roman"/>
          <w:sz w:val="22"/>
        </w:rPr>
        <w:t xml:space="preserve">   </w:t>
      </w:r>
      <w:r w:rsidR="00124323" w:rsidRPr="001145FC">
        <w:rPr>
          <w:rFonts w:cs="Times New Roman"/>
          <w:sz w:val="22"/>
        </w:rPr>
        <w:t xml:space="preserve"> sakulárna                                     </w:t>
      </w:r>
      <w:r w:rsidR="00124323">
        <w:rPr>
          <w:rFonts w:cs="Times New Roman"/>
          <w:sz w:val="22"/>
        </w:rPr>
        <w:t xml:space="preserve">                              </w:t>
      </w:r>
      <w:r w:rsidR="00124323" w:rsidRPr="001145FC">
        <w:rPr>
          <w:rFonts w:cs="Times New Roman"/>
          <w:sz w:val="22"/>
        </w:rPr>
        <w:t xml:space="preserve"> fuziformná </w:t>
      </w:r>
    </w:p>
    <w:p w:rsidR="00124323" w:rsidRPr="001145FC" w:rsidRDefault="00624647" w:rsidP="00124323">
      <w:pPr>
        <w:spacing w:line="360" w:lineRule="auto"/>
        <w:rPr>
          <w:rFonts w:cs="Times New Roman"/>
          <w:sz w:val="22"/>
        </w:rPr>
      </w:pPr>
      <w:r>
        <w:rPr>
          <w:rFonts w:cs="Times New Roman"/>
          <w:noProof/>
          <w:sz w:val="22"/>
          <w:lang w:eastAsia="sk-SK"/>
        </w:rPr>
        <w:pict>
          <v:shape id="_x0000_s1079" type="#_x0000_t32" style="position:absolute;margin-left:65.7pt;margin-top:11.6pt;width:.05pt;height:16.75pt;z-index:251679744" o:connectortype="straight">
            <v:stroke endarrow="block"/>
          </v:shape>
        </w:pict>
      </w:r>
      <w:r>
        <w:rPr>
          <w:rFonts w:cs="Times New Roman"/>
          <w:noProof/>
          <w:sz w:val="22"/>
          <w:lang w:eastAsia="sk-SK"/>
        </w:rPr>
        <w:pict>
          <v:shape id="_x0000_s1080" type="#_x0000_t32" style="position:absolute;margin-left:244.8pt;margin-top:11.6pt;width:.85pt;height:16.75pt;z-index:251680768" o:connectortype="straight">
            <v:stroke endarrow="block"/>
          </v:shape>
        </w:pict>
      </w:r>
      <w:r>
        <w:rPr>
          <w:rFonts w:cs="Times New Roman"/>
          <w:noProof/>
          <w:sz w:val="22"/>
          <w:lang w:eastAsia="sk-SK"/>
        </w:rPr>
        <w:pict>
          <v:shape id="_x0000_s1081" type="#_x0000_t32" style="position:absolute;margin-left:363.7pt;margin-top:11.55pt;width:.05pt;height:16.8pt;z-index:251681792" o:connectortype="straight">
            <v:stroke endarrow="block"/>
          </v:shape>
        </w:pict>
      </w:r>
      <w:r w:rsidR="00124323">
        <w:rPr>
          <w:rFonts w:cs="Times New Roman"/>
          <w:sz w:val="22"/>
        </w:rPr>
        <w:t xml:space="preserve">  </w:t>
      </w:r>
      <w:r w:rsidR="00124323" w:rsidRPr="001145FC">
        <w:rPr>
          <w:rFonts w:cs="Times New Roman"/>
          <w:sz w:val="22"/>
        </w:rPr>
        <w:t>asymptomatická, symptomatická                             › 20mm                               ‹ 20mm</w:t>
      </w:r>
    </w:p>
    <w:p w:rsidR="00124323" w:rsidRPr="001145FC" w:rsidRDefault="00624647" w:rsidP="00124323">
      <w:pPr>
        <w:spacing w:line="360" w:lineRule="auto"/>
        <w:rPr>
          <w:rFonts w:cs="Times New Roman"/>
          <w:sz w:val="22"/>
        </w:rPr>
      </w:pPr>
      <w:r>
        <w:rPr>
          <w:rFonts w:cs="Times New Roman"/>
          <w:noProof/>
          <w:sz w:val="22"/>
          <w:lang w:eastAsia="sk-SK"/>
        </w:rPr>
        <w:pict>
          <v:shape id="_x0000_s1084" type="#_x0000_t32" style="position:absolute;margin-left:87.45pt;margin-top:26.9pt;width:53.55pt;height:66.45pt;z-index:251684864" o:connectortype="straight">
            <v:stroke endarrow="block"/>
          </v:shape>
        </w:pict>
      </w:r>
      <w:r>
        <w:rPr>
          <w:rFonts w:cs="Times New Roman"/>
          <w:noProof/>
          <w:sz w:val="22"/>
          <w:lang w:eastAsia="sk-SK"/>
        </w:rPr>
        <w:pict>
          <v:shape id="_x0000_s1085" type="#_x0000_t32" style="position:absolute;margin-left:213.1pt;margin-top:26.9pt;width:32.55pt;height:73.15pt;flip:x;z-index:251685888" o:connectortype="straight">
            <v:stroke endarrow="block"/>
          </v:shape>
        </w:pict>
      </w:r>
      <w:r>
        <w:rPr>
          <w:rFonts w:cs="Times New Roman"/>
          <w:noProof/>
          <w:sz w:val="22"/>
          <w:lang w:eastAsia="sk-SK"/>
        </w:rPr>
        <w:pict>
          <v:shape id="_x0000_s1082" type="#_x0000_t32" style="position:absolute;margin-left:369.55pt;margin-top:11.85pt;width:.05pt;height:15.05pt;z-index:251682816" o:connectortype="straight">
            <v:stroke endarrow="block"/>
          </v:shape>
        </w:pict>
      </w:r>
      <w:r w:rsidR="00124323" w:rsidRPr="001145FC">
        <w:rPr>
          <w:rFonts w:cs="Times New Roman"/>
          <w:sz w:val="22"/>
        </w:rPr>
        <w:t xml:space="preserve">               s/bez trombu                                            s/bez trombu                          bez trombu</w:t>
      </w:r>
    </w:p>
    <w:p w:rsidR="00124323" w:rsidRPr="001145FC" w:rsidRDefault="00624647" w:rsidP="00124323">
      <w:pPr>
        <w:spacing w:line="360" w:lineRule="auto"/>
        <w:rPr>
          <w:rFonts w:cs="Times New Roman"/>
          <w:sz w:val="22"/>
        </w:rPr>
      </w:pPr>
      <w:r>
        <w:rPr>
          <w:rFonts w:cs="Times New Roman"/>
          <w:noProof/>
          <w:sz w:val="22"/>
          <w:lang w:eastAsia="sk-SK"/>
        </w:rPr>
        <w:pict>
          <v:shape id="_x0000_s1083" type="#_x0000_t32" style="position:absolute;margin-left:369.5pt;margin-top:16.65pt;width:.1pt;height:12.55pt;z-index:251683840" o:connectortype="straight">
            <v:stroke endarrow="block"/>
          </v:shape>
        </w:pict>
      </w:r>
      <w:r w:rsidR="00124323" w:rsidRPr="001145FC">
        <w:rPr>
          <w:rFonts w:cs="Times New Roman"/>
          <w:sz w:val="22"/>
        </w:rPr>
        <w:t xml:space="preserve">                                                                                                                            ultrazvu. vyš.</w:t>
      </w:r>
    </w:p>
    <w:p w:rsidR="00124323" w:rsidRPr="001145FC" w:rsidRDefault="00124323" w:rsidP="00124323">
      <w:pPr>
        <w:spacing w:line="360" w:lineRule="auto"/>
        <w:rPr>
          <w:rFonts w:cs="Times New Roman"/>
          <w:sz w:val="22"/>
        </w:rPr>
      </w:pPr>
      <w:r w:rsidRPr="001145FC">
        <w:rPr>
          <w:rFonts w:cs="Times New Roman"/>
          <w:sz w:val="22"/>
        </w:rPr>
        <w:t xml:space="preserve">                                                                                                               </w:t>
      </w:r>
      <w:r>
        <w:rPr>
          <w:rFonts w:cs="Times New Roman"/>
          <w:sz w:val="22"/>
        </w:rPr>
        <w:t xml:space="preserve">          </w:t>
      </w:r>
      <w:r w:rsidRPr="001145FC">
        <w:rPr>
          <w:rFonts w:cs="Times New Roman"/>
          <w:sz w:val="22"/>
        </w:rPr>
        <w:t>trombus, PE, rast</w:t>
      </w:r>
    </w:p>
    <w:p w:rsidR="00124323" w:rsidRPr="001145FC" w:rsidRDefault="00624647" w:rsidP="00124323">
      <w:pPr>
        <w:spacing w:line="360" w:lineRule="auto"/>
        <w:rPr>
          <w:rFonts w:cs="Times New Roman"/>
          <w:sz w:val="22"/>
        </w:rPr>
      </w:pPr>
      <w:r>
        <w:rPr>
          <w:rFonts w:cs="Times New Roman"/>
          <w:noProof/>
          <w:sz w:val="22"/>
          <w:lang w:eastAsia="sk-SK"/>
        </w:rPr>
        <w:pict>
          <v:shape id="_x0000_s1086" type="#_x0000_t32" style="position:absolute;margin-left:259.9pt;margin-top:4.7pt;width:76.2pt;height:25.15pt;flip:x;z-index:251686912" o:connectortype="straight">
            <v:stroke endarrow="block"/>
          </v:shape>
        </w:pict>
      </w:r>
    </w:p>
    <w:p w:rsidR="00124323" w:rsidRPr="001145FC" w:rsidRDefault="00124323" w:rsidP="00124323">
      <w:pPr>
        <w:spacing w:line="360" w:lineRule="auto"/>
        <w:rPr>
          <w:rFonts w:cs="Times New Roman"/>
          <w:sz w:val="22"/>
        </w:rPr>
      </w:pPr>
      <w:r w:rsidRPr="001145FC">
        <w:rPr>
          <w:rFonts w:cs="Times New Roman"/>
          <w:sz w:val="22"/>
        </w:rPr>
        <w:t xml:space="preserve">                                         </w:t>
      </w:r>
      <w:r>
        <w:rPr>
          <w:rFonts w:cs="Times New Roman"/>
          <w:sz w:val="22"/>
        </w:rPr>
        <w:t xml:space="preserve">            </w:t>
      </w:r>
      <w:r w:rsidRPr="001145FC">
        <w:rPr>
          <w:rFonts w:cs="Times New Roman"/>
          <w:sz w:val="22"/>
        </w:rPr>
        <w:t xml:space="preserve">  chirurgická liečba</w:t>
      </w:r>
    </w:p>
    <w:p w:rsidR="00D3576E" w:rsidRDefault="00D3576E" w:rsidP="00F60B90">
      <w:pPr>
        <w:ind w:left="2832" w:firstLine="709"/>
        <w:rPr>
          <w:rFonts w:cs="Times New Roman"/>
          <w:szCs w:val="24"/>
        </w:rPr>
      </w:pPr>
    </w:p>
    <w:p w:rsidR="00297AF7" w:rsidRDefault="00297AF7" w:rsidP="00F60B90">
      <w:pPr>
        <w:spacing w:line="360" w:lineRule="auto"/>
        <w:jc w:val="both"/>
        <w:rPr>
          <w:rFonts w:cs="Times New Roman"/>
          <w:szCs w:val="24"/>
        </w:rPr>
      </w:pPr>
      <w:r>
        <w:rPr>
          <w:rFonts w:cs="Times New Roman"/>
          <w:szCs w:val="24"/>
        </w:rPr>
        <w:t>Obr.</w:t>
      </w:r>
      <w:r w:rsidR="004B4328">
        <w:rPr>
          <w:rFonts w:cs="Times New Roman"/>
          <w:szCs w:val="24"/>
        </w:rPr>
        <w:t xml:space="preserve">9: </w:t>
      </w:r>
      <w:r>
        <w:rPr>
          <w:rFonts w:cs="Times New Roman"/>
          <w:szCs w:val="24"/>
        </w:rPr>
        <w:t xml:space="preserve"> </w:t>
      </w:r>
      <w:r w:rsidR="00D3576E">
        <w:rPr>
          <w:rFonts w:cs="Times New Roman"/>
          <w:szCs w:val="24"/>
        </w:rPr>
        <w:t>Algoritmus liečby po diagnostikovaní aneuryzmy v. poplitea</w:t>
      </w:r>
    </w:p>
    <w:p w:rsidR="004B4328" w:rsidRPr="00447DD5" w:rsidRDefault="00F61B15" w:rsidP="00F60B90">
      <w:pPr>
        <w:autoSpaceDE w:val="0"/>
        <w:autoSpaceDN w:val="0"/>
        <w:adjustRightInd w:val="0"/>
        <w:spacing w:after="0" w:line="360" w:lineRule="auto"/>
        <w:jc w:val="both"/>
        <w:rPr>
          <w:rFonts w:cs="Times New Roman"/>
          <w:sz w:val="20"/>
          <w:szCs w:val="20"/>
        </w:rPr>
      </w:pPr>
      <w:r>
        <w:rPr>
          <w:rFonts w:cs="Times New Roman"/>
          <w:sz w:val="20"/>
          <w:szCs w:val="20"/>
        </w:rPr>
        <w:t>[</w:t>
      </w:r>
      <w:r w:rsidR="004B4328" w:rsidRPr="00447DD5">
        <w:rPr>
          <w:rFonts w:cs="Times New Roman"/>
          <w:sz w:val="20"/>
          <w:szCs w:val="20"/>
        </w:rPr>
        <w:t>PERRIN,M. Venous aneurysms. In: Phlebolymphology, 2006, vol.13, p.172-176</w:t>
      </w:r>
      <w:r>
        <w:rPr>
          <w:rFonts w:cs="Times New Roman"/>
          <w:sz w:val="20"/>
          <w:szCs w:val="20"/>
        </w:rPr>
        <w:t>]</w:t>
      </w:r>
    </w:p>
    <w:p w:rsidR="009A20CE" w:rsidRPr="008958D7" w:rsidRDefault="009A20CE" w:rsidP="00F60B90">
      <w:pPr>
        <w:spacing w:line="360" w:lineRule="auto"/>
        <w:ind w:firstLine="709"/>
        <w:jc w:val="both"/>
        <w:rPr>
          <w:rFonts w:cs="Times New Roman"/>
          <w:szCs w:val="24"/>
        </w:rPr>
      </w:pPr>
      <w:r w:rsidRPr="008958D7">
        <w:rPr>
          <w:rFonts w:cs="Times New Roman"/>
          <w:szCs w:val="24"/>
        </w:rPr>
        <w:lastRenderedPageBreak/>
        <w:t xml:space="preserve">V prípade, ak PE je </w:t>
      </w:r>
      <w:r w:rsidR="00E90F8E">
        <w:rPr>
          <w:rFonts w:cs="Times New Roman"/>
          <w:szCs w:val="24"/>
        </w:rPr>
        <w:t>diagnostikovaná</w:t>
      </w:r>
      <w:r w:rsidRPr="008958D7">
        <w:rPr>
          <w:rFonts w:cs="Times New Roman"/>
          <w:szCs w:val="24"/>
        </w:rPr>
        <w:t>, ale je tu absencia trombu vo vaku aneuryzmy v čase diagnostiky, to nevylučuje jeho úlohu pri vzniku PE, pretože celý trombus môže embolizovať.</w:t>
      </w:r>
    </w:p>
    <w:p w:rsidR="009A20CE" w:rsidRPr="008958D7" w:rsidRDefault="009A20CE" w:rsidP="00F60B90">
      <w:pPr>
        <w:spacing w:line="360" w:lineRule="auto"/>
        <w:ind w:firstLine="709"/>
        <w:jc w:val="both"/>
        <w:rPr>
          <w:rFonts w:cs="Times New Roman"/>
          <w:szCs w:val="24"/>
        </w:rPr>
      </w:pPr>
      <w:r w:rsidRPr="008958D7">
        <w:rPr>
          <w:rFonts w:cs="Times New Roman"/>
          <w:szCs w:val="24"/>
        </w:rPr>
        <w:t>Manažment asymptomatickej aneuryzmy je kontroverzný. Chirurgická liečba je indikovaná u pacientov so sakulárnym typom PVA, bez ohľadu na veľkosť a tiež u veľkých fuziformných aneuryziem s priemerom viac než 20 mm s/bez prítomnosti trombu. Na druhej strane malé fuziformné aneuryzmy VP, menej než 20mm bez trombu predstavujú riziko vzniku TECH a preto musia podliehať pravidelnému sledovaniu ultrazvukovým vyšetrením. Operácia je v tomto prípade okamžite indikovan</w:t>
      </w:r>
      <w:r w:rsidR="00C57566">
        <w:rPr>
          <w:rFonts w:cs="Times New Roman"/>
          <w:szCs w:val="24"/>
        </w:rPr>
        <w:t>á</w:t>
      </w:r>
      <w:r w:rsidRPr="008958D7">
        <w:rPr>
          <w:rFonts w:cs="Times New Roman"/>
          <w:szCs w:val="24"/>
        </w:rPr>
        <w:t xml:space="preserve"> ak dôjde k nárastu, je dokázaný trombus a</w:t>
      </w:r>
      <w:r w:rsidR="00C35446">
        <w:rPr>
          <w:rFonts w:cs="Times New Roman"/>
          <w:szCs w:val="24"/>
        </w:rPr>
        <w:t>lebo</w:t>
      </w:r>
      <w:r w:rsidRPr="008958D7">
        <w:rPr>
          <w:rFonts w:cs="Times New Roman"/>
          <w:szCs w:val="24"/>
        </w:rPr>
        <w:t> u pacienta potvrdená PE</w:t>
      </w:r>
      <w:r w:rsidR="00C57ED5">
        <w:rPr>
          <w:rFonts w:cs="Times New Roman"/>
          <w:szCs w:val="24"/>
        </w:rPr>
        <w:t>.</w:t>
      </w:r>
      <w:r w:rsidR="00D3576E">
        <w:rPr>
          <w:rFonts w:cs="Times New Roman"/>
          <w:szCs w:val="24"/>
        </w:rPr>
        <w:t xml:space="preserve"> </w:t>
      </w:r>
      <w:r w:rsidRPr="008958D7">
        <w:rPr>
          <w:rFonts w:cs="Times New Roman"/>
          <w:szCs w:val="24"/>
        </w:rPr>
        <w:t xml:space="preserve">Pri operácii môžu byť použité rôzne operačné postupy. Kým jednoduchá ligácia a excízia aneuryzmy bez obnovy kontinuity žilového systému bola popisovaná v minulosti, dnes sa </w:t>
      </w:r>
      <w:r w:rsidR="00BC3632">
        <w:rPr>
          <w:rFonts w:cs="Times New Roman"/>
          <w:szCs w:val="24"/>
        </w:rPr>
        <w:t>odporúča</w:t>
      </w:r>
      <w:r w:rsidRPr="008958D7">
        <w:rPr>
          <w:rFonts w:cs="Times New Roman"/>
          <w:szCs w:val="24"/>
        </w:rPr>
        <w:t xml:space="preserve"> zachovať kontinuitu žilového systému. Typ operácie závisí od lokalizácie a tvaru aneuryzmy. Najčastejšou metódou je tangenciálna excízia s laterárnou sutúrou ako popísal Aldridge. Tento postup je vhodný </w:t>
      </w:r>
      <w:r w:rsidR="00BC3632">
        <w:rPr>
          <w:rFonts w:cs="Times New Roman"/>
          <w:szCs w:val="24"/>
        </w:rPr>
        <w:t>najmä</w:t>
      </w:r>
      <w:r w:rsidRPr="008958D7">
        <w:rPr>
          <w:rFonts w:cs="Times New Roman"/>
          <w:szCs w:val="24"/>
        </w:rPr>
        <w:t xml:space="preserve"> pri sakulárnej aneuryzme VP, ktorá predstavuje 75-80% všetkých PVA. Resekcia aneuryzmy s obnovením žilovej kontinuity</w:t>
      </w:r>
      <w:r w:rsidR="00C57566">
        <w:rPr>
          <w:rFonts w:cs="Times New Roman"/>
          <w:szCs w:val="24"/>
        </w:rPr>
        <w:t xml:space="preserve"> je uprednostnená</w:t>
      </w:r>
      <w:r w:rsidRPr="008958D7">
        <w:rPr>
          <w:rFonts w:cs="Times New Roman"/>
          <w:szCs w:val="24"/>
        </w:rPr>
        <w:t xml:space="preserve"> pri fuziformnej aneuryzme VP, kde tangenciálna excízia nie je dostatočná.</w:t>
      </w:r>
    </w:p>
    <w:p w:rsidR="00C17A31" w:rsidRPr="00BC3632" w:rsidRDefault="009A20CE" w:rsidP="00F60B90">
      <w:pPr>
        <w:spacing w:line="360" w:lineRule="auto"/>
        <w:ind w:firstLine="709"/>
        <w:jc w:val="both"/>
        <w:rPr>
          <w:rFonts w:eastAsia="Times New Roman" w:cs="Times New Roman"/>
          <w:snapToGrid w:val="0"/>
          <w:color w:val="FF0000"/>
          <w:w w:val="0"/>
          <w:szCs w:val="24"/>
          <w:u w:color="000000"/>
          <w:bdr w:val="none" w:sz="0" w:space="0" w:color="000000"/>
          <w:shd w:val="clear" w:color="000000" w:fill="000000"/>
        </w:rPr>
      </w:pPr>
      <w:r w:rsidRPr="008958D7">
        <w:rPr>
          <w:rFonts w:cs="Times New Roman"/>
          <w:szCs w:val="24"/>
        </w:rPr>
        <w:t>Antikoagulačná liečba je doporučená od 3-6 mesiacov v pooperačnom období. Je možné</w:t>
      </w:r>
      <w:r w:rsidR="00CF5002">
        <w:rPr>
          <w:rFonts w:cs="Times New Roman"/>
          <w:szCs w:val="24"/>
        </w:rPr>
        <w:t>, že</w:t>
      </w:r>
      <w:r w:rsidRPr="008958D7">
        <w:rPr>
          <w:rFonts w:cs="Times New Roman"/>
          <w:szCs w:val="24"/>
        </w:rPr>
        <w:t xml:space="preserve"> táto samostatná liečba u neoperovaných pacientov ich neochráni pred rizikom PE </w:t>
      </w:r>
      <w:r w:rsidR="00CF5002" w:rsidRPr="008958D7">
        <w:rPr>
          <w:rFonts w:cs="Times New Roman"/>
          <w:szCs w:val="24"/>
        </w:rPr>
        <w:t>a riziko rekurencie je vysoké</w:t>
      </w:r>
      <w:r w:rsidR="00FD692B">
        <w:rPr>
          <w:rFonts w:cs="Times New Roman"/>
          <w:szCs w:val="24"/>
        </w:rPr>
        <w:t xml:space="preserve"> (80%) [30].</w:t>
      </w:r>
    </w:p>
    <w:p w:rsidR="00C17A31" w:rsidRDefault="00C17A31" w:rsidP="00F60B90">
      <w:pPr>
        <w:spacing w:line="360" w:lineRule="auto"/>
        <w:ind w:firstLine="709"/>
        <w:rPr>
          <w:rFonts w:eastAsia="Times New Roman" w:cs="Times New Roman"/>
          <w:snapToGrid w:val="0"/>
          <w:color w:val="000000"/>
          <w:w w:val="0"/>
          <w:sz w:val="0"/>
          <w:szCs w:val="0"/>
          <w:u w:color="000000"/>
          <w:bdr w:val="none" w:sz="0" w:space="0" w:color="000000"/>
          <w:shd w:val="clear" w:color="000000" w:fill="000000"/>
        </w:rPr>
      </w:pPr>
    </w:p>
    <w:p w:rsidR="00C17A31" w:rsidRPr="00C17A31" w:rsidRDefault="00C17A31" w:rsidP="00F60B90">
      <w:pPr>
        <w:spacing w:line="360" w:lineRule="auto"/>
        <w:ind w:firstLine="709"/>
        <w:rPr>
          <w:rFonts w:eastAsia="Times New Roman" w:cs="Times New Roman"/>
          <w:snapToGrid w:val="0"/>
          <w:color w:val="000000"/>
          <w:w w:val="0"/>
          <w:sz w:val="0"/>
          <w:szCs w:val="0"/>
          <w:u w:color="000000"/>
          <w:bdr w:val="none" w:sz="0" w:space="0" w:color="000000"/>
          <w:shd w:val="clear" w:color="000000" w:fill="000000"/>
        </w:rPr>
      </w:pPr>
    </w:p>
    <w:p w:rsidR="00C17A31" w:rsidRDefault="00C17A31" w:rsidP="00F60B90">
      <w:pPr>
        <w:spacing w:line="360" w:lineRule="auto"/>
        <w:ind w:firstLine="709"/>
        <w:rPr>
          <w:rFonts w:eastAsia="Times New Roman" w:cs="Times New Roman"/>
          <w:snapToGrid w:val="0"/>
          <w:color w:val="000000"/>
          <w:w w:val="0"/>
          <w:sz w:val="0"/>
          <w:szCs w:val="0"/>
          <w:u w:color="000000"/>
          <w:bdr w:val="none" w:sz="0" w:space="0" w:color="000000"/>
          <w:shd w:val="clear" w:color="000000" w:fill="000000"/>
        </w:rPr>
      </w:pPr>
    </w:p>
    <w:p w:rsidR="00DF3D93" w:rsidRDefault="00C17A31" w:rsidP="00DF3D93">
      <w:pPr>
        <w:spacing w:line="360" w:lineRule="auto"/>
        <w:rPr>
          <w:rFonts w:cs="Times New Roman"/>
          <w:szCs w:val="24"/>
        </w:rPr>
      </w:pPr>
      <w:r>
        <w:rPr>
          <w:rFonts w:cs="Times New Roman"/>
          <w:noProof/>
          <w:szCs w:val="24"/>
          <w:lang w:eastAsia="sk-SK"/>
        </w:rPr>
        <w:lastRenderedPageBreak/>
        <w:drawing>
          <wp:anchor distT="0" distB="0" distL="114300" distR="114300" simplePos="0" relativeHeight="251687936" behindDoc="0" locked="0" layoutInCell="1" allowOverlap="1">
            <wp:simplePos x="0" y="0"/>
            <wp:positionH relativeFrom="column">
              <wp:posOffset>25400</wp:posOffset>
            </wp:positionH>
            <wp:positionV relativeFrom="paragraph">
              <wp:posOffset>4445</wp:posOffset>
            </wp:positionV>
            <wp:extent cx="5400675" cy="3133725"/>
            <wp:effectExtent l="19050" t="0" r="9525" b="0"/>
            <wp:wrapSquare wrapText="bothSides"/>
            <wp:docPr id="16" name="Obrázok 1" descr="C:\Users\Jana\Desktop\Aneuryzma VP\SAM_1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na\Desktop\Aneuryzma VP\SAM_1031.JPG"/>
                    <pic:cNvPicPr>
                      <a:picLocks noChangeAspect="1" noChangeArrowheads="1"/>
                    </pic:cNvPicPr>
                  </pic:nvPicPr>
                  <pic:blipFill>
                    <a:blip r:embed="rId18" cstate="print"/>
                    <a:srcRect/>
                    <a:stretch>
                      <a:fillRect/>
                    </a:stretch>
                  </pic:blipFill>
                  <pic:spPr bwMode="auto">
                    <a:xfrm>
                      <a:off x="0" y="0"/>
                      <a:ext cx="5400675" cy="3133725"/>
                    </a:xfrm>
                    <a:prstGeom prst="rect">
                      <a:avLst/>
                    </a:prstGeom>
                    <a:noFill/>
                    <a:ln w="9525">
                      <a:noFill/>
                      <a:miter lim="800000"/>
                      <a:headEnd/>
                      <a:tailEnd/>
                    </a:ln>
                  </pic:spPr>
                </pic:pic>
              </a:graphicData>
            </a:graphic>
          </wp:anchor>
        </w:drawing>
      </w:r>
    </w:p>
    <w:p w:rsidR="00C17A31" w:rsidRDefault="00C17A31" w:rsidP="00DF3D93">
      <w:pPr>
        <w:spacing w:line="360" w:lineRule="auto"/>
        <w:rPr>
          <w:rFonts w:eastAsia="Times New Roman" w:cs="Times New Roman"/>
          <w:snapToGrid w:val="0"/>
          <w:color w:val="000000"/>
          <w:w w:val="0"/>
          <w:sz w:val="0"/>
          <w:szCs w:val="0"/>
          <w:u w:color="000000"/>
          <w:bdr w:val="none" w:sz="0" w:space="0" w:color="000000"/>
          <w:shd w:val="clear" w:color="000000" w:fill="000000"/>
        </w:rPr>
      </w:pPr>
      <w:r>
        <w:rPr>
          <w:rFonts w:cs="Times New Roman"/>
          <w:szCs w:val="24"/>
        </w:rPr>
        <w:t>Obr.</w:t>
      </w:r>
      <w:r w:rsidR="004B4328">
        <w:rPr>
          <w:rFonts w:cs="Times New Roman"/>
          <w:szCs w:val="24"/>
        </w:rPr>
        <w:t xml:space="preserve">10: </w:t>
      </w:r>
      <w:r>
        <w:rPr>
          <w:rFonts w:cs="Times New Roman"/>
          <w:szCs w:val="24"/>
        </w:rPr>
        <w:t xml:space="preserve"> Peroperačný nález aneuryzmy v. poplitea</w:t>
      </w:r>
      <w:r w:rsidRPr="00C17A31">
        <w:rPr>
          <w:rFonts w:eastAsia="Times New Roman" w:cs="Times New Roman"/>
          <w:snapToGrid w:val="0"/>
          <w:color w:val="000000"/>
          <w:w w:val="0"/>
          <w:sz w:val="0"/>
          <w:szCs w:val="0"/>
          <w:u w:color="000000"/>
          <w:bdr w:val="none" w:sz="0" w:space="0" w:color="000000"/>
          <w:shd w:val="clear" w:color="000000" w:fill="000000"/>
        </w:rPr>
        <w:t xml:space="preserve"> </w:t>
      </w:r>
    </w:p>
    <w:p w:rsidR="004B4328" w:rsidRPr="000F0F7F" w:rsidRDefault="00DF3D93" w:rsidP="00F60B90">
      <w:pPr>
        <w:spacing w:line="360" w:lineRule="auto"/>
        <w:rPr>
          <w:rFonts w:cs="Times New Roman"/>
          <w:sz w:val="20"/>
          <w:szCs w:val="20"/>
        </w:rPr>
      </w:pPr>
      <w:r>
        <w:rPr>
          <w:rFonts w:cs="Times New Roman"/>
          <w:noProof/>
          <w:sz w:val="20"/>
          <w:szCs w:val="20"/>
          <w:lang w:eastAsia="sk-SK"/>
        </w:rPr>
        <w:drawing>
          <wp:anchor distT="0" distB="0" distL="114300" distR="114300" simplePos="0" relativeHeight="251688960" behindDoc="0" locked="0" layoutInCell="1" allowOverlap="1">
            <wp:simplePos x="0" y="0"/>
            <wp:positionH relativeFrom="column">
              <wp:posOffset>25400</wp:posOffset>
            </wp:positionH>
            <wp:positionV relativeFrom="paragraph">
              <wp:posOffset>706120</wp:posOffset>
            </wp:positionV>
            <wp:extent cx="5400675" cy="2933700"/>
            <wp:effectExtent l="19050" t="0" r="9525" b="0"/>
            <wp:wrapSquare wrapText="bothSides"/>
            <wp:docPr id="17" name="Obrázok 2" descr="C:\Users\Jana\Desktop\Aneuryzma VP\SAM_1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ana\Desktop\Aneuryzma VP\SAM_1045.JPG"/>
                    <pic:cNvPicPr>
                      <a:picLocks noChangeAspect="1" noChangeArrowheads="1"/>
                    </pic:cNvPicPr>
                  </pic:nvPicPr>
                  <pic:blipFill>
                    <a:blip r:embed="rId19" cstate="print"/>
                    <a:srcRect/>
                    <a:stretch>
                      <a:fillRect/>
                    </a:stretch>
                  </pic:blipFill>
                  <pic:spPr bwMode="auto">
                    <a:xfrm>
                      <a:off x="0" y="0"/>
                      <a:ext cx="5400675" cy="2933700"/>
                    </a:xfrm>
                    <a:prstGeom prst="rect">
                      <a:avLst/>
                    </a:prstGeom>
                    <a:noFill/>
                    <a:ln w="9525">
                      <a:noFill/>
                      <a:miter lim="800000"/>
                      <a:headEnd/>
                      <a:tailEnd/>
                    </a:ln>
                  </pic:spPr>
                </pic:pic>
              </a:graphicData>
            </a:graphic>
          </wp:anchor>
        </w:drawing>
      </w:r>
      <w:r w:rsidR="00BC3632">
        <w:rPr>
          <w:rFonts w:cs="Times New Roman"/>
          <w:sz w:val="20"/>
          <w:szCs w:val="20"/>
        </w:rPr>
        <w:t>[</w:t>
      </w:r>
      <w:r w:rsidR="004B4328" w:rsidRPr="000F0F7F">
        <w:rPr>
          <w:rFonts w:cs="Times New Roman"/>
          <w:sz w:val="20"/>
          <w:szCs w:val="20"/>
        </w:rPr>
        <w:t>JAVIĽAKOVÁ, J., HORNÝ, Ľ., RUSŇÁK, F. et al. Aneuryzma vena poplitea – kazuistika, KCCH, ÚVN FN Ružomberok</w:t>
      </w:r>
      <w:r w:rsidR="00BC3632">
        <w:rPr>
          <w:rFonts w:cs="Times New Roman"/>
          <w:sz w:val="20"/>
          <w:szCs w:val="20"/>
        </w:rPr>
        <w:t>]</w:t>
      </w:r>
    </w:p>
    <w:p w:rsidR="004B4328" w:rsidRDefault="004B4328" w:rsidP="00F60B90">
      <w:pPr>
        <w:spacing w:line="360" w:lineRule="auto"/>
        <w:ind w:firstLine="709"/>
        <w:rPr>
          <w:rFonts w:eastAsia="Times New Roman" w:cs="Times New Roman"/>
          <w:snapToGrid w:val="0"/>
          <w:color w:val="000000"/>
          <w:w w:val="0"/>
          <w:sz w:val="0"/>
          <w:szCs w:val="0"/>
          <w:u w:color="000000"/>
          <w:bdr w:val="none" w:sz="0" w:space="0" w:color="000000"/>
          <w:shd w:val="clear" w:color="000000" w:fill="000000"/>
        </w:rPr>
      </w:pPr>
    </w:p>
    <w:p w:rsidR="0028366E" w:rsidRDefault="0028366E" w:rsidP="00F60B90">
      <w:pPr>
        <w:spacing w:line="360" w:lineRule="auto"/>
        <w:ind w:firstLine="709"/>
        <w:rPr>
          <w:rFonts w:eastAsia="Times New Roman" w:cs="Times New Roman"/>
          <w:snapToGrid w:val="0"/>
          <w:color w:val="000000"/>
          <w:w w:val="0"/>
          <w:sz w:val="0"/>
          <w:szCs w:val="0"/>
          <w:u w:color="000000"/>
          <w:bdr w:val="none" w:sz="0" w:space="0" w:color="000000"/>
          <w:shd w:val="clear" w:color="000000" w:fill="000000"/>
        </w:rPr>
      </w:pPr>
    </w:p>
    <w:p w:rsidR="00DF3D93" w:rsidRDefault="00C17A31" w:rsidP="00DF3D93">
      <w:pPr>
        <w:spacing w:line="360" w:lineRule="auto"/>
        <w:rPr>
          <w:rFonts w:cs="Times New Roman"/>
          <w:szCs w:val="24"/>
        </w:rPr>
      </w:pPr>
      <w:r>
        <w:rPr>
          <w:rFonts w:cs="Times New Roman"/>
          <w:szCs w:val="24"/>
        </w:rPr>
        <w:t>Obr.</w:t>
      </w:r>
      <w:r w:rsidR="000F0F7F">
        <w:rPr>
          <w:rFonts w:cs="Times New Roman"/>
          <w:szCs w:val="24"/>
        </w:rPr>
        <w:t xml:space="preserve">11: </w:t>
      </w:r>
      <w:r>
        <w:rPr>
          <w:rFonts w:cs="Times New Roman"/>
          <w:szCs w:val="24"/>
        </w:rPr>
        <w:t xml:space="preserve"> Peroperačný</w:t>
      </w:r>
      <w:r w:rsidR="000C7F86">
        <w:rPr>
          <w:rFonts w:cs="Times New Roman"/>
          <w:szCs w:val="24"/>
        </w:rPr>
        <w:t xml:space="preserve"> obraz</w:t>
      </w:r>
      <w:r>
        <w:rPr>
          <w:rFonts w:cs="Times New Roman"/>
          <w:szCs w:val="24"/>
        </w:rPr>
        <w:t xml:space="preserve"> náhrady aneuryzmy v. poplitea žilovým štepom</w:t>
      </w:r>
    </w:p>
    <w:p w:rsidR="000F0F7F" w:rsidRPr="000F0F7F" w:rsidRDefault="00BC3632" w:rsidP="00DF3D93">
      <w:pPr>
        <w:spacing w:line="360" w:lineRule="auto"/>
        <w:rPr>
          <w:rFonts w:cs="Times New Roman"/>
          <w:sz w:val="20"/>
          <w:szCs w:val="20"/>
        </w:rPr>
      </w:pPr>
      <w:r>
        <w:rPr>
          <w:rFonts w:cs="Times New Roman"/>
          <w:sz w:val="20"/>
          <w:szCs w:val="20"/>
        </w:rPr>
        <w:t>[</w:t>
      </w:r>
      <w:r w:rsidR="000F0F7F" w:rsidRPr="000F0F7F">
        <w:rPr>
          <w:rFonts w:cs="Times New Roman"/>
          <w:sz w:val="20"/>
          <w:szCs w:val="20"/>
        </w:rPr>
        <w:t>JAVIĽAKOVÁ, J., HORNÝ, Ľ., RUSŇÁK, F. et al. Aneuryzma vena poplitea – kazuistika, KCCH, ÚVN FN Ružomberok</w:t>
      </w:r>
      <w:r>
        <w:rPr>
          <w:rFonts w:cs="Times New Roman"/>
          <w:sz w:val="20"/>
          <w:szCs w:val="20"/>
        </w:rPr>
        <w:t>]</w:t>
      </w:r>
    </w:p>
    <w:p w:rsidR="00BC3632" w:rsidRDefault="00BC3632" w:rsidP="00F60B90">
      <w:pPr>
        <w:pStyle w:val="Nadpis1"/>
        <w:spacing w:line="360" w:lineRule="auto"/>
        <w:jc w:val="both"/>
        <w:rPr>
          <w:rFonts w:ascii="Times New Roman" w:hAnsi="Times New Roman" w:cs="Times New Roman"/>
          <w:color w:val="auto"/>
        </w:rPr>
      </w:pPr>
      <w:bookmarkStart w:id="18" w:name="_Toc417683248"/>
      <w:r w:rsidRPr="00F60B90">
        <w:rPr>
          <w:rFonts w:ascii="Times New Roman" w:hAnsi="Times New Roman" w:cs="Times New Roman"/>
          <w:color w:val="auto"/>
        </w:rPr>
        <w:lastRenderedPageBreak/>
        <w:t>8</w:t>
      </w:r>
      <w:r w:rsidR="00F60B90">
        <w:rPr>
          <w:rFonts w:ascii="Times New Roman" w:hAnsi="Times New Roman" w:cs="Times New Roman"/>
          <w:color w:val="auto"/>
        </w:rPr>
        <w:t xml:space="preserve">.       </w:t>
      </w:r>
      <w:r w:rsidR="00E3565F" w:rsidRPr="00F60B90">
        <w:rPr>
          <w:rFonts w:ascii="Times New Roman" w:hAnsi="Times New Roman" w:cs="Times New Roman"/>
          <w:color w:val="auto"/>
        </w:rPr>
        <w:t xml:space="preserve">Viscerálne </w:t>
      </w:r>
      <w:r w:rsidR="007E263F" w:rsidRPr="00F60B90">
        <w:rPr>
          <w:rFonts w:ascii="Times New Roman" w:hAnsi="Times New Roman" w:cs="Times New Roman"/>
          <w:color w:val="auto"/>
        </w:rPr>
        <w:t xml:space="preserve">žilové </w:t>
      </w:r>
      <w:r w:rsidR="00E3565F" w:rsidRPr="00F60B90">
        <w:rPr>
          <w:rFonts w:ascii="Times New Roman" w:hAnsi="Times New Roman" w:cs="Times New Roman"/>
          <w:color w:val="auto"/>
        </w:rPr>
        <w:t>aneuryz</w:t>
      </w:r>
      <w:r w:rsidRPr="00F60B90">
        <w:rPr>
          <w:rFonts w:ascii="Times New Roman" w:hAnsi="Times New Roman" w:cs="Times New Roman"/>
          <w:color w:val="auto"/>
        </w:rPr>
        <w:t>my</w:t>
      </w:r>
      <w:bookmarkEnd w:id="18"/>
    </w:p>
    <w:p w:rsidR="000437BF" w:rsidRDefault="000437BF" w:rsidP="000437BF"/>
    <w:p w:rsidR="000437BF" w:rsidRPr="000437BF" w:rsidRDefault="000437BF" w:rsidP="000437BF">
      <w:pPr>
        <w:pStyle w:val="Nadpis2"/>
        <w:spacing w:line="360" w:lineRule="auto"/>
        <w:rPr>
          <w:color w:val="auto"/>
          <w:sz w:val="24"/>
          <w:szCs w:val="24"/>
        </w:rPr>
      </w:pPr>
      <w:bookmarkStart w:id="19" w:name="_Toc417683249"/>
      <w:r w:rsidRPr="000437BF">
        <w:rPr>
          <w:rFonts w:ascii="Times New Roman" w:hAnsi="Times New Roman" w:cs="Times New Roman"/>
          <w:color w:val="auto"/>
          <w:sz w:val="24"/>
          <w:szCs w:val="24"/>
        </w:rPr>
        <w:t>8.1.</w:t>
      </w:r>
      <w:r w:rsidRPr="000437BF">
        <w:rPr>
          <w:color w:val="auto"/>
          <w:sz w:val="24"/>
          <w:szCs w:val="24"/>
        </w:rPr>
        <w:t xml:space="preserve"> </w:t>
      </w:r>
      <w:r>
        <w:rPr>
          <w:color w:val="auto"/>
          <w:sz w:val="24"/>
          <w:szCs w:val="24"/>
        </w:rPr>
        <w:t xml:space="preserve">     </w:t>
      </w:r>
      <w:r w:rsidRPr="000437BF">
        <w:rPr>
          <w:rFonts w:ascii="Times New Roman" w:hAnsi="Times New Roman" w:cs="Times New Roman"/>
          <w:color w:val="auto"/>
          <w:sz w:val="24"/>
          <w:szCs w:val="24"/>
        </w:rPr>
        <w:t>Viscerálne žilové anemuryzmy - etiopatogenéza</w:t>
      </w:r>
      <w:bookmarkEnd w:id="19"/>
    </w:p>
    <w:p w:rsidR="00C90A0E" w:rsidRDefault="00E3565F" w:rsidP="00F60B90">
      <w:pPr>
        <w:spacing w:line="360" w:lineRule="auto"/>
        <w:ind w:firstLine="709"/>
        <w:jc w:val="both"/>
        <w:rPr>
          <w:rFonts w:cs="Times New Roman"/>
          <w:szCs w:val="24"/>
        </w:rPr>
      </w:pPr>
      <w:r w:rsidRPr="008958D7">
        <w:rPr>
          <w:rFonts w:cs="Times New Roman"/>
          <w:szCs w:val="24"/>
        </w:rPr>
        <w:t>Viscerálne žilové aneuryzmy sú považované za vzácne klinické subjekty s nie jasnou patogenézou, klinickým obrazom, históriou a manažmentom.</w:t>
      </w:r>
      <w:r w:rsidR="003C0DA1">
        <w:rPr>
          <w:rFonts w:cs="Times New Roman"/>
          <w:szCs w:val="24"/>
        </w:rPr>
        <w:t xml:space="preserve"> </w:t>
      </w:r>
      <w:r w:rsidRPr="008958D7">
        <w:rPr>
          <w:rFonts w:cs="Times New Roman"/>
          <w:szCs w:val="24"/>
        </w:rPr>
        <w:t>V elektronickom vyhľadávaní v</w:t>
      </w:r>
      <w:r w:rsidR="000437BF">
        <w:rPr>
          <w:rFonts w:cs="Times New Roman"/>
          <w:szCs w:val="24"/>
        </w:rPr>
        <w:t xml:space="preserve"> </w:t>
      </w:r>
      <w:r w:rsidRPr="008958D7">
        <w:rPr>
          <w:rFonts w:cs="Times New Roman"/>
          <w:szCs w:val="24"/>
        </w:rPr>
        <w:t>r</w:t>
      </w:r>
      <w:r w:rsidR="00BA4C44">
        <w:rPr>
          <w:rFonts w:cs="Times New Roman"/>
          <w:szCs w:val="24"/>
        </w:rPr>
        <w:t>á</w:t>
      </w:r>
      <w:r w:rsidRPr="008958D7">
        <w:rPr>
          <w:rFonts w:cs="Times New Roman"/>
          <w:szCs w:val="24"/>
        </w:rPr>
        <w:t>mci anglickej a francúzskej literatúry je 93 správ, vrátane 176 pacientov so 198 viscerálnymi aneuryzmami</w:t>
      </w:r>
      <w:r w:rsidR="00BA4C44">
        <w:rPr>
          <w:rFonts w:cs="Times New Roman"/>
          <w:szCs w:val="24"/>
        </w:rPr>
        <w:t xml:space="preserve"> [</w:t>
      </w:r>
      <w:r w:rsidR="00FD692B">
        <w:rPr>
          <w:rFonts w:cs="Times New Roman"/>
          <w:szCs w:val="24"/>
        </w:rPr>
        <w:t>34]</w:t>
      </w:r>
      <w:r w:rsidRPr="008958D7">
        <w:rPr>
          <w:rFonts w:cs="Times New Roman"/>
          <w:szCs w:val="24"/>
        </w:rPr>
        <w:t>. Vek pacientov je v rozmedzí 0-87 a nebola zistená žiadna zjavná muž/žena prevaha.</w:t>
      </w:r>
    </w:p>
    <w:p w:rsidR="00E3565F" w:rsidRPr="008958D7" w:rsidRDefault="00E3565F" w:rsidP="00F60B90">
      <w:pPr>
        <w:spacing w:line="360" w:lineRule="auto"/>
        <w:ind w:firstLine="709"/>
        <w:jc w:val="both"/>
        <w:rPr>
          <w:rFonts w:cs="Times New Roman"/>
          <w:szCs w:val="24"/>
        </w:rPr>
      </w:pPr>
      <w:r w:rsidRPr="008958D7">
        <w:rPr>
          <w:rFonts w:cs="Times New Roman"/>
          <w:szCs w:val="24"/>
        </w:rPr>
        <w:t>Najčastejšou lokalizáciou je portálny žilový systém</w:t>
      </w:r>
      <w:r w:rsidR="00F303CE">
        <w:rPr>
          <w:rFonts w:cs="Times New Roman"/>
          <w:szCs w:val="24"/>
        </w:rPr>
        <w:t xml:space="preserve"> </w:t>
      </w:r>
      <w:r w:rsidRPr="008958D7">
        <w:rPr>
          <w:rFonts w:cs="Times New Roman"/>
          <w:szCs w:val="24"/>
        </w:rPr>
        <w:t>(87 z 93 správ, 170 zo 176 pacientov, 191 zo 198 aneuryziem)</w:t>
      </w:r>
      <w:r w:rsidR="004E3B9E" w:rsidRPr="008958D7">
        <w:rPr>
          <w:rFonts w:cs="Times New Roman"/>
          <w:szCs w:val="24"/>
        </w:rPr>
        <w:t>. Aneuryzmy portálneho žilového systému sú prezentované bolesťou brucha</w:t>
      </w:r>
      <w:r w:rsidR="00F303CE">
        <w:rPr>
          <w:rFonts w:cs="Times New Roman"/>
          <w:szCs w:val="24"/>
        </w:rPr>
        <w:t xml:space="preserve"> </w:t>
      </w:r>
      <w:r w:rsidR="004E3B9E" w:rsidRPr="008958D7">
        <w:rPr>
          <w:rFonts w:cs="Times New Roman"/>
          <w:szCs w:val="24"/>
        </w:rPr>
        <w:t>(44,7%), gastrointestinálnym krvácaním</w:t>
      </w:r>
      <w:r w:rsidR="00F303CE">
        <w:rPr>
          <w:rFonts w:cs="Times New Roman"/>
          <w:szCs w:val="24"/>
        </w:rPr>
        <w:t xml:space="preserve"> </w:t>
      </w:r>
      <w:r w:rsidR="004E3B9E" w:rsidRPr="008958D7">
        <w:rPr>
          <w:rFonts w:cs="Times New Roman"/>
          <w:szCs w:val="24"/>
        </w:rPr>
        <w:t>(7,3%), a</w:t>
      </w:r>
      <w:r w:rsidR="003C0DA1">
        <w:rPr>
          <w:rFonts w:cs="Times New Roman"/>
          <w:szCs w:val="24"/>
        </w:rPr>
        <w:t>lebo</w:t>
      </w:r>
      <w:r w:rsidR="004E3B9E" w:rsidRPr="008958D7">
        <w:rPr>
          <w:rFonts w:cs="Times New Roman"/>
          <w:szCs w:val="24"/>
        </w:rPr>
        <w:t> sú asymptomatické</w:t>
      </w:r>
      <w:r w:rsidR="00F303CE">
        <w:rPr>
          <w:rFonts w:cs="Times New Roman"/>
          <w:szCs w:val="24"/>
        </w:rPr>
        <w:t xml:space="preserve"> </w:t>
      </w:r>
      <w:r w:rsidR="004E3B9E" w:rsidRPr="008958D7">
        <w:rPr>
          <w:rFonts w:cs="Times New Roman"/>
          <w:szCs w:val="24"/>
        </w:rPr>
        <w:t>(38,2%). Portálna hypertenzia bola zistená u 30,8% a cirhóza pečene u 28,3%. Trombóza a ruptúra u 13,6% a 2,2%.</w:t>
      </w:r>
      <w:r w:rsidR="00C90A0E">
        <w:rPr>
          <w:rFonts w:cs="Times New Roman"/>
          <w:szCs w:val="24"/>
        </w:rPr>
        <w:t xml:space="preserve"> </w:t>
      </w:r>
      <w:r w:rsidR="004E3B9E" w:rsidRPr="008958D7">
        <w:rPr>
          <w:rFonts w:cs="Times New Roman"/>
          <w:szCs w:val="24"/>
        </w:rPr>
        <w:t xml:space="preserve"> Kompresia susediacich orgánov</w:t>
      </w:r>
      <w:r w:rsidR="00C90A0E">
        <w:rPr>
          <w:rFonts w:cs="Times New Roman"/>
          <w:szCs w:val="24"/>
        </w:rPr>
        <w:t xml:space="preserve">              </w:t>
      </w:r>
      <w:r w:rsidR="004E3B9E" w:rsidRPr="008958D7">
        <w:rPr>
          <w:rFonts w:cs="Times New Roman"/>
          <w:szCs w:val="24"/>
        </w:rPr>
        <w:t>(spoločný ductus choledochus, duodenum, VCI) bola popísaná u 2,2%.</w:t>
      </w:r>
      <w:r w:rsidR="00C82A0E">
        <w:rPr>
          <w:rFonts w:cs="Times New Roman"/>
          <w:szCs w:val="24"/>
        </w:rPr>
        <w:t xml:space="preserve"> Z ďalších príznakov ide o stratu chuti, stratu váhy, teplota, nauzea, brušný d</w:t>
      </w:r>
      <w:r w:rsidR="000437BF">
        <w:rPr>
          <w:rFonts w:cs="Times New Roman"/>
          <w:szCs w:val="24"/>
        </w:rPr>
        <w:t>i</w:t>
      </w:r>
      <w:r w:rsidR="00C82A0E">
        <w:rPr>
          <w:rFonts w:cs="Times New Roman"/>
          <w:szCs w:val="24"/>
        </w:rPr>
        <w:t>skomfort.</w:t>
      </w:r>
    </w:p>
    <w:p w:rsidR="004E3B9E" w:rsidRDefault="004E3B9E" w:rsidP="00F60B90">
      <w:pPr>
        <w:spacing w:line="360" w:lineRule="auto"/>
        <w:ind w:firstLine="709"/>
        <w:jc w:val="both"/>
        <w:rPr>
          <w:rFonts w:cs="Times New Roman"/>
          <w:szCs w:val="24"/>
        </w:rPr>
      </w:pPr>
      <w:r w:rsidRPr="008958D7">
        <w:rPr>
          <w:rFonts w:cs="Times New Roman"/>
          <w:szCs w:val="24"/>
        </w:rPr>
        <w:t>Indikáciou k operácii sú symptómy a komplikácie. U 94% prípadov priemer aneuryzmy bol stabilný, bez komplikácii počas sledovania. Aneuryzma v. renalis a v. mesenterica inferior bola tiež popísaná</w:t>
      </w:r>
      <w:r w:rsidR="00612E04">
        <w:rPr>
          <w:rFonts w:cs="Times New Roman"/>
          <w:szCs w:val="24"/>
        </w:rPr>
        <w:t>/</w:t>
      </w:r>
      <w:r w:rsidRPr="008958D7">
        <w:rPr>
          <w:rFonts w:cs="Times New Roman"/>
          <w:szCs w:val="24"/>
        </w:rPr>
        <w:t xml:space="preserve"> 6 prípadov aneuryziem v. renalis, </w:t>
      </w:r>
      <w:r w:rsidR="00C90A0E">
        <w:rPr>
          <w:rFonts w:cs="Times New Roman"/>
          <w:szCs w:val="24"/>
        </w:rPr>
        <w:t xml:space="preserve">z toho </w:t>
      </w:r>
      <w:r w:rsidRPr="008958D7">
        <w:rPr>
          <w:rFonts w:cs="Times New Roman"/>
          <w:szCs w:val="24"/>
        </w:rPr>
        <w:t>3 boli riešené chirurgicky a zvyšné 3 boli asymptomatické</w:t>
      </w:r>
      <w:r w:rsidR="008C7EEC">
        <w:rPr>
          <w:rFonts w:cs="Times New Roman"/>
          <w:szCs w:val="24"/>
        </w:rPr>
        <w:t xml:space="preserve"> a aneuryzma v. me</w:t>
      </w:r>
      <w:r w:rsidR="00F303CE">
        <w:rPr>
          <w:rFonts w:cs="Times New Roman"/>
          <w:szCs w:val="24"/>
        </w:rPr>
        <w:t>s</w:t>
      </w:r>
      <w:r w:rsidR="008C7EEC">
        <w:rPr>
          <w:rFonts w:cs="Times New Roman"/>
          <w:szCs w:val="24"/>
        </w:rPr>
        <w:t>enteri</w:t>
      </w:r>
      <w:r w:rsidR="00F303CE">
        <w:rPr>
          <w:rFonts w:cs="Times New Roman"/>
          <w:szCs w:val="24"/>
        </w:rPr>
        <w:t>c</w:t>
      </w:r>
      <w:r w:rsidR="008C7EEC">
        <w:rPr>
          <w:rFonts w:cs="Times New Roman"/>
          <w:szCs w:val="24"/>
        </w:rPr>
        <w:t>a inferior</w:t>
      </w:r>
      <w:r w:rsidR="00612E04">
        <w:rPr>
          <w:rFonts w:cs="Times New Roman"/>
          <w:szCs w:val="24"/>
        </w:rPr>
        <w:t xml:space="preserve"> </w:t>
      </w:r>
      <w:r w:rsidR="008C7EEC">
        <w:rPr>
          <w:rFonts w:cs="Times New Roman"/>
          <w:szCs w:val="24"/>
        </w:rPr>
        <w:t>jeden prípad/</w:t>
      </w:r>
      <w:r w:rsidRPr="008958D7">
        <w:rPr>
          <w:rFonts w:cs="Times New Roman"/>
          <w:szCs w:val="24"/>
        </w:rPr>
        <w:t>.</w:t>
      </w:r>
    </w:p>
    <w:p w:rsidR="000437BF" w:rsidRDefault="000437BF" w:rsidP="00F60B90">
      <w:pPr>
        <w:spacing w:line="360" w:lineRule="auto"/>
        <w:ind w:firstLine="709"/>
        <w:jc w:val="both"/>
        <w:rPr>
          <w:rFonts w:cs="Times New Roman"/>
          <w:szCs w:val="24"/>
        </w:rPr>
      </w:pPr>
    </w:p>
    <w:p w:rsidR="00612E04" w:rsidRPr="00F60B90" w:rsidRDefault="00F303CE" w:rsidP="00F60B90">
      <w:pPr>
        <w:pStyle w:val="Nadpis3"/>
        <w:spacing w:line="360" w:lineRule="auto"/>
        <w:jc w:val="both"/>
        <w:rPr>
          <w:rFonts w:ascii="Times New Roman" w:hAnsi="Times New Roman" w:cs="Times New Roman"/>
          <w:b w:val="0"/>
          <w:i/>
          <w:color w:val="auto"/>
        </w:rPr>
      </w:pPr>
      <w:bookmarkStart w:id="20" w:name="_Toc417683250"/>
      <w:r w:rsidRPr="00F60B90">
        <w:rPr>
          <w:rFonts w:ascii="Times New Roman" w:hAnsi="Times New Roman" w:cs="Times New Roman"/>
          <w:b w:val="0"/>
          <w:i/>
          <w:color w:val="auto"/>
        </w:rPr>
        <w:t>8</w:t>
      </w:r>
      <w:r w:rsidR="00612E04" w:rsidRPr="00F60B90">
        <w:rPr>
          <w:rFonts w:ascii="Times New Roman" w:hAnsi="Times New Roman" w:cs="Times New Roman"/>
          <w:b w:val="0"/>
          <w:i/>
          <w:color w:val="auto"/>
        </w:rPr>
        <w:t>.</w:t>
      </w:r>
      <w:r w:rsidR="0077305F" w:rsidRPr="00F60B90">
        <w:rPr>
          <w:rFonts w:ascii="Times New Roman" w:hAnsi="Times New Roman" w:cs="Times New Roman"/>
          <w:b w:val="0"/>
          <w:i/>
          <w:color w:val="auto"/>
        </w:rPr>
        <w:t>1.</w:t>
      </w:r>
      <w:r w:rsidRPr="00F60B90">
        <w:rPr>
          <w:rFonts w:ascii="Times New Roman" w:hAnsi="Times New Roman" w:cs="Times New Roman"/>
          <w:b w:val="0"/>
          <w:i/>
          <w:color w:val="auto"/>
        </w:rPr>
        <w:t xml:space="preserve">1.     </w:t>
      </w:r>
      <w:r w:rsidR="00612E04" w:rsidRPr="00F60B90">
        <w:rPr>
          <w:rFonts w:ascii="Times New Roman" w:hAnsi="Times New Roman" w:cs="Times New Roman"/>
          <w:b w:val="0"/>
          <w:i/>
          <w:color w:val="auto"/>
        </w:rPr>
        <w:t>Anatomická lokalizácia</w:t>
      </w:r>
      <w:bookmarkEnd w:id="20"/>
    </w:p>
    <w:p w:rsidR="00612E04" w:rsidRPr="008958D7" w:rsidRDefault="00612E04" w:rsidP="00F60B90">
      <w:pPr>
        <w:spacing w:line="360" w:lineRule="auto"/>
        <w:ind w:firstLine="709"/>
        <w:jc w:val="both"/>
        <w:rPr>
          <w:rFonts w:cs="Times New Roman"/>
          <w:szCs w:val="24"/>
        </w:rPr>
      </w:pPr>
      <w:r>
        <w:rPr>
          <w:rFonts w:cs="Times New Roman"/>
          <w:szCs w:val="24"/>
        </w:rPr>
        <w:t>Na portálnom žilovom systéme  sú aneuryzmy lokalizované hlavne na extrahepatálnom portálnom systéme, 52 prípadov, splenické žily 28 prípadov, v</w:t>
      </w:r>
      <w:r w:rsidR="00F303CE">
        <w:rPr>
          <w:rFonts w:cs="Times New Roman"/>
          <w:szCs w:val="24"/>
        </w:rPr>
        <w:t>.</w:t>
      </w:r>
      <w:r>
        <w:rPr>
          <w:rFonts w:cs="Times New Roman"/>
          <w:szCs w:val="24"/>
        </w:rPr>
        <w:t xml:space="preserve"> me</w:t>
      </w:r>
      <w:r w:rsidR="00F303CE">
        <w:rPr>
          <w:rFonts w:cs="Times New Roman"/>
          <w:szCs w:val="24"/>
        </w:rPr>
        <w:t>s</w:t>
      </w:r>
      <w:r>
        <w:rPr>
          <w:rFonts w:cs="Times New Roman"/>
          <w:szCs w:val="24"/>
        </w:rPr>
        <w:t>enteri</w:t>
      </w:r>
      <w:r w:rsidR="00F303CE">
        <w:rPr>
          <w:rFonts w:cs="Times New Roman"/>
          <w:szCs w:val="24"/>
        </w:rPr>
        <w:t>c</w:t>
      </w:r>
      <w:r>
        <w:rPr>
          <w:rFonts w:cs="Times New Roman"/>
          <w:szCs w:val="24"/>
        </w:rPr>
        <w:t>a superior v 17 prípadoch, sútok v</w:t>
      </w:r>
      <w:r w:rsidR="00C82A0E">
        <w:rPr>
          <w:rFonts w:cs="Times New Roman"/>
          <w:szCs w:val="24"/>
        </w:rPr>
        <w:t xml:space="preserve">. </w:t>
      </w:r>
      <w:r>
        <w:rPr>
          <w:rFonts w:cs="Times New Roman"/>
          <w:szCs w:val="24"/>
        </w:rPr>
        <w:t>lienalis a v. mesenterica superior v 37 prípadoch, pravá portálna žila v 3 prípadoch, ľavá portálna žila v 1 prípade, intraheparáln</w:t>
      </w:r>
      <w:r w:rsidR="00C82A0E">
        <w:rPr>
          <w:rFonts w:cs="Times New Roman"/>
          <w:szCs w:val="24"/>
        </w:rPr>
        <w:t>a portálna  žila v 34 prípadoch a umbilikálna časť ľavej portálnej žily v 19 prípadoch</w:t>
      </w:r>
      <w:r w:rsidR="00F303CE">
        <w:rPr>
          <w:rFonts w:cs="Times New Roman"/>
          <w:szCs w:val="24"/>
        </w:rPr>
        <w:t xml:space="preserve"> (</w:t>
      </w:r>
      <w:r w:rsidR="00C82A0E">
        <w:rPr>
          <w:rFonts w:cs="Times New Roman"/>
          <w:szCs w:val="24"/>
        </w:rPr>
        <w:t>obr.</w:t>
      </w:r>
      <w:r w:rsidR="00F303CE">
        <w:rPr>
          <w:rFonts w:cs="Times New Roman"/>
          <w:szCs w:val="24"/>
        </w:rPr>
        <w:t>12) [</w:t>
      </w:r>
      <w:r w:rsidR="00FD692B">
        <w:rPr>
          <w:rFonts w:cs="Times New Roman"/>
          <w:szCs w:val="24"/>
        </w:rPr>
        <w:t>34].</w:t>
      </w:r>
      <w:r>
        <w:rPr>
          <w:rFonts w:cs="Times New Roman"/>
          <w:szCs w:val="24"/>
        </w:rPr>
        <w:t xml:space="preserve">   </w:t>
      </w:r>
    </w:p>
    <w:p w:rsidR="00FC7805" w:rsidRPr="008958D7" w:rsidRDefault="00FC7805" w:rsidP="00F60B90">
      <w:pPr>
        <w:autoSpaceDE w:val="0"/>
        <w:autoSpaceDN w:val="0"/>
        <w:adjustRightInd w:val="0"/>
        <w:spacing w:after="0" w:line="360" w:lineRule="auto"/>
        <w:ind w:firstLine="709"/>
        <w:jc w:val="both"/>
        <w:rPr>
          <w:rFonts w:cs="Times New Roman"/>
          <w:szCs w:val="24"/>
        </w:rPr>
      </w:pPr>
    </w:p>
    <w:p w:rsidR="00FC7805" w:rsidRPr="008958D7" w:rsidRDefault="00C90A0E" w:rsidP="00F60B90">
      <w:pPr>
        <w:autoSpaceDE w:val="0"/>
        <w:autoSpaceDN w:val="0"/>
        <w:adjustRightInd w:val="0"/>
        <w:spacing w:after="0" w:line="360" w:lineRule="auto"/>
        <w:ind w:firstLine="709"/>
        <w:jc w:val="both"/>
        <w:rPr>
          <w:rFonts w:cs="Times New Roman"/>
          <w:szCs w:val="24"/>
        </w:rPr>
      </w:pPr>
      <w:r>
        <w:rPr>
          <w:rFonts w:cs="Times New Roman"/>
          <w:noProof/>
          <w:szCs w:val="24"/>
          <w:lang w:eastAsia="sk-SK"/>
        </w:rPr>
        <w:lastRenderedPageBreak/>
        <w:drawing>
          <wp:anchor distT="0" distB="0" distL="114300" distR="114300" simplePos="0" relativeHeight="251671552" behindDoc="0" locked="0" layoutInCell="1" allowOverlap="1">
            <wp:simplePos x="0" y="0"/>
            <wp:positionH relativeFrom="column">
              <wp:posOffset>557530</wp:posOffset>
            </wp:positionH>
            <wp:positionV relativeFrom="paragraph">
              <wp:posOffset>203835</wp:posOffset>
            </wp:positionV>
            <wp:extent cx="4197985" cy="4198620"/>
            <wp:effectExtent l="19050" t="0" r="0" b="0"/>
            <wp:wrapSquare wrapText="bothSides"/>
            <wp:docPr id="2"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a:stretch>
                      <a:fillRect/>
                    </a:stretch>
                  </pic:blipFill>
                  <pic:spPr bwMode="auto">
                    <a:xfrm>
                      <a:off x="0" y="0"/>
                      <a:ext cx="4197985" cy="4198620"/>
                    </a:xfrm>
                    <a:prstGeom prst="rect">
                      <a:avLst/>
                    </a:prstGeom>
                    <a:noFill/>
                    <a:ln w="9525">
                      <a:noFill/>
                      <a:miter lim="800000"/>
                      <a:headEnd/>
                      <a:tailEnd/>
                    </a:ln>
                  </pic:spPr>
                </pic:pic>
              </a:graphicData>
            </a:graphic>
          </wp:anchor>
        </w:drawing>
      </w:r>
    </w:p>
    <w:p w:rsidR="00FC7805" w:rsidRPr="008958D7" w:rsidRDefault="00FC7805" w:rsidP="00F60B90">
      <w:pPr>
        <w:autoSpaceDE w:val="0"/>
        <w:autoSpaceDN w:val="0"/>
        <w:adjustRightInd w:val="0"/>
        <w:spacing w:after="0" w:line="360" w:lineRule="auto"/>
        <w:ind w:firstLine="709"/>
        <w:jc w:val="both"/>
        <w:rPr>
          <w:rFonts w:cs="Times New Roman"/>
          <w:szCs w:val="24"/>
        </w:rPr>
      </w:pPr>
    </w:p>
    <w:p w:rsidR="004E3B9E" w:rsidRPr="008958D7" w:rsidRDefault="004E3B9E" w:rsidP="00F60B90">
      <w:pPr>
        <w:autoSpaceDE w:val="0"/>
        <w:autoSpaceDN w:val="0"/>
        <w:adjustRightInd w:val="0"/>
        <w:spacing w:after="0" w:line="360" w:lineRule="auto"/>
        <w:ind w:firstLine="709"/>
        <w:jc w:val="both"/>
        <w:rPr>
          <w:rFonts w:cs="Times New Roman"/>
          <w:szCs w:val="24"/>
        </w:rPr>
      </w:pPr>
    </w:p>
    <w:p w:rsidR="004E3B9E" w:rsidRPr="008958D7" w:rsidRDefault="004E3B9E" w:rsidP="00F60B90">
      <w:pPr>
        <w:autoSpaceDE w:val="0"/>
        <w:autoSpaceDN w:val="0"/>
        <w:adjustRightInd w:val="0"/>
        <w:spacing w:after="0" w:line="360" w:lineRule="auto"/>
        <w:ind w:firstLine="709"/>
        <w:jc w:val="both"/>
        <w:rPr>
          <w:rFonts w:cs="Times New Roman"/>
          <w:szCs w:val="24"/>
        </w:rPr>
      </w:pPr>
    </w:p>
    <w:p w:rsidR="00000FA9" w:rsidRPr="008958D7" w:rsidRDefault="00000FA9" w:rsidP="00F60B90">
      <w:pPr>
        <w:autoSpaceDE w:val="0"/>
        <w:autoSpaceDN w:val="0"/>
        <w:adjustRightInd w:val="0"/>
        <w:spacing w:after="0" w:line="360" w:lineRule="auto"/>
        <w:ind w:firstLine="709"/>
        <w:jc w:val="both"/>
        <w:rPr>
          <w:rFonts w:cs="Times New Roman"/>
          <w:szCs w:val="24"/>
        </w:rPr>
      </w:pPr>
    </w:p>
    <w:p w:rsidR="00000FA9" w:rsidRPr="008958D7" w:rsidRDefault="00000FA9" w:rsidP="00F60B90">
      <w:pPr>
        <w:autoSpaceDE w:val="0"/>
        <w:autoSpaceDN w:val="0"/>
        <w:adjustRightInd w:val="0"/>
        <w:spacing w:after="0" w:line="360" w:lineRule="auto"/>
        <w:ind w:firstLine="709"/>
        <w:jc w:val="both"/>
        <w:rPr>
          <w:rFonts w:cs="Times New Roman"/>
          <w:szCs w:val="24"/>
        </w:rPr>
      </w:pPr>
    </w:p>
    <w:p w:rsidR="00000FA9" w:rsidRPr="008958D7" w:rsidRDefault="00000FA9" w:rsidP="00F60B90">
      <w:pPr>
        <w:autoSpaceDE w:val="0"/>
        <w:autoSpaceDN w:val="0"/>
        <w:adjustRightInd w:val="0"/>
        <w:spacing w:after="0" w:line="360" w:lineRule="auto"/>
        <w:ind w:firstLine="709"/>
        <w:jc w:val="both"/>
        <w:rPr>
          <w:rFonts w:cs="Times New Roman"/>
          <w:szCs w:val="24"/>
        </w:rPr>
      </w:pPr>
    </w:p>
    <w:p w:rsidR="00000FA9" w:rsidRPr="008958D7" w:rsidRDefault="00000FA9" w:rsidP="00F60B90">
      <w:pPr>
        <w:autoSpaceDE w:val="0"/>
        <w:autoSpaceDN w:val="0"/>
        <w:adjustRightInd w:val="0"/>
        <w:spacing w:after="0" w:line="360" w:lineRule="auto"/>
        <w:ind w:firstLine="709"/>
        <w:jc w:val="both"/>
        <w:rPr>
          <w:rFonts w:cs="Times New Roman"/>
          <w:szCs w:val="24"/>
        </w:rPr>
      </w:pPr>
    </w:p>
    <w:p w:rsidR="00000FA9" w:rsidRPr="008958D7" w:rsidRDefault="00000FA9" w:rsidP="00F60B90">
      <w:pPr>
        <w:autoSpaceDE w:val="0"/>
        <w:autoSpaceDN w:val="0"/>
        <w:adjustRightInd w:val="0"/>
        <w:spacing w:after="0" w:line="360" w:lineRule="auto"/>
        <w:ind w:firstLine="709"/>
        <w:jc w:val="both"/>
        <w:rPr>
          <w:rFonts w:cs="Times New Roman"/>
          <w:szCs w:val="24"/>
        </w:rPr>
      </w:pPr>
    </w:p>
    <w:p w:rsidR="00000FA9" w:rsidRPr="008958D7" w:rsidRDefault="00000FA9" w:rsidP="00F60B90">
      <w:pPr>
        <w:autoSpaceDE w:val="0"/>
        <w:autoSpaceDN w:val="0"/>
        <w:adjustRightInd w:val="0"/>
        <w:spacing w:after="0" w:line="360" w:lineRule="auto"/>
        <w:ind w:firstLine="709"/>
        <w:jc w:val="both"/>
        <w:rPr>
          <w:rFonts w:cs="Times New Roman"/>
          <w:szCs w:val="24"/>
        </w:rPr>
      </w:pPr>
    </w:p>
    <w:p w:rsidR="00000FA9" w:rsidRPr="008958D7" w:rsidRDefault="00000FA9" w:rsidP="00F60B90">
      <w:pPr>
        <w:autoSpaceDE w:val="0"/>
        <w:autoSpaceDN w:val="0"/>
        <w:adjustRightInd w:val="0"/>
        <w:spacing w:after="0" w:line="360" w:lineRule="auto"/>
        <w:ind w:firstLine="709"/>
        <w:jc w:val="both"/>
        <w:rPr>
          <w:rFonts w:cs="Times New Roman"/>
          <w:szCs w:val="24"/>
        </w:rPr>
      </w:pPr>
    </w:p>
    <w:p w:rsidR="00000FA9" w:rsidRPr="008958D7" w:rsidRDefault="00000FA9" w:rsidP="00F60B90">
      <w:pPr>
        <w:autoSpaceDE w:val="0"/>
        <w:autoSpaceDN w:val="0"/>
        <w:adjustRightInd w:val="0"/>
        <w:spacing w:after="0" w:line="360" w:lineRule="auto"/>
        <w:ind w:firstLine="709"/>
        <w:jc w:val="both"/>
        <w:rPr>
          <w:rFonts w:cs="Times New Roman"/>
          <w:szCs w:val="24"/>
        </w:rPr>
      </w:pPr>
    </w:p>
    <w:p w:rsidR="00000FA9" w:rsidRPr="008958D7" w:rsidRDefault="00000FA9" w:rsidP="00F60B90">
      <w:pPr>
        <w:autoSpaceDE w:val="0"/>
        <w:autoSpaceDN w:val="0"/>
        <w:adjustRightInd w:val="0"/>
        <w:spacing w:after="0" w:line="360" w:lineRule="auto"/>
        <w:ind w:firstLine="709"/>
        <w:jc w:val="both"/>
        <w:rPr>
          <w:rFonts w:cs="Times New Roman"/>
          <w:szCs w:val="24"/>
        </w:rPr>
      </w:pPr>
    </w:p>
    <w:p w:rsidR="00F303CE" w:rsidRDefault="00F303CE" w:rsidP="00F60B90">
      <w:pPr>
        <w:autoSpaceDE w:val="0"/>
        <w:autoSpaceDN w:val="0"/>
        <w:adjustRightInd w:val="0"/>
        <w:spacing w:after="0" w:line="360" w:lineRule="auto"/>
        <w:ind w:firstLine="709"/>
        <w:jc w:val="both"/>
        <w:rPr>
          <w:rFonts w:cs="Times New Roman"/>
          <w:szCs w:val="24"/>
        </w:rPr>
      </w:pPr>
    </w:p>
    <w:p w:rsidR="00F303CE" w:rsidRDefault="00F303CE" w:rsidP="00F60B90">
      <w:pPr>
        <w:autoSpaceDE w:val="0"/>
        <w:autoSpaceDN w:val="0"/>
        <w:adjustRightInd w:val="0"/>
        <w:spacing w:after="0" w:line="360" w:lineRule="auto"/>
        <w:ind w:firstLine="709"/>
        <w:jc w:val="both"/>
        <w:rPr>
          <w:rFonts w:cs="Times New Roman"/>
          <w:szCs w:val="24"/>
        </w:rPr>
      </w:pPr>
    </w:p>
    <w:p w:rsidR="00F303CE" w:rsidRDefault="00F303CE" w:rsidP="00F60B90">
      <w:pPr>
        <w:autoSpaceDE w:val="0"/>
        <w:autoSpaceDN w:val="0"/>
        <w:adjustRightInd w:val="0"/>
        <w:spacing w:after="0" w:line="360" w:lineRule="auto"/>
        <w:ind w:firstLine="709"/>
        <w:jc w:val="both"/>
        <w:rPr>
          <w:rFonts w:cs="Times New Roman"/>
          <w:szCs w:val="24"/>
        </w:rPr>
      </w:pPr>
    </w:p>
    <w:p w:rsidR="00F303CE" w:rsidRDefault="00F303CE" w:rsidP="00F60B90">
      <w:pPr>
        <w:autoSpaceDE w:val="0"/>
        <w:autoSpaceDN w:val="0"/>
        <w:adjustRightInd w:val="0"/>
        <w:spacing w:after="0" w:line="360" w:lineRule="auto"/>
        <w:ind w:firstLine="709"/>
        <w:jc w:val="both"/>
        <w:rPr>
          <w:rFonts w:cs="Times New Roman"/>
          <w:szCs w:val="24"/>
        </w:rPr>
      </w:pPr>
    </w:p>
    <w:p w:rsidR="00FD7F0F" w:rsidRDefault="00FD7F0F" w:rsidP="00F60B90">
      <w:pPr>
        <w:autoSpaceDE w:val="0"/>
        <w:autoSpaceDN w:val="0"/>
        <w:adjustRightInd w:val="0"/>
        <w:spacing w:after="0" w:line="360" w:lineRule="auto"/>
        <w:ind w:firstLine="709"/>
        <w:jc w:val="both"/>
        <w:rPr>
          <w:rFonts w:cs="Times New Roman"/>
          <w:szCs w:val="24"/>
        </w:rPr>
      </w:pPr>
    </w:p>
    <w:p w:rsidR="00000FA9" w:rsidRPr="008958D7" w:rsidRDefault="00C90A0E" w:rsidP="00F60B90">
      <w:pPr>
        <w:autoSpaceDE w:val="0"/>
        <w:autoSpaceDN w:val="0"/>
        <w:adjustRightInd w:val="0"/>
        <w:spacing w:after="0" w:line="360" w:lineRule="auto"/>
        <w:jc w:val="both"/>
        <w:rPr>
          <w:rFonts w:cs="Times New Roman"/>
          <w:szCs w:val="24"/>
        </w:rPr>
      </w:pPr>
      <w:r>
        <w:rPr>
          <w:rFonts w:cs="Times New Roman"/>
          <w:szCs w:val="24"/>
        </w:rPr>
        <w:t>Obr.</w:t>
      </w:r>
      <w:r w:rsidR="000F0F7F">
        <w:rPr>
          <w:rFonts w:cs="Times New Roman"/>
          <w:szCs w:val="24"/>
        </w:rPr>
        <w:t>12</w:t>
      </w:r>
      <w:r>
        <w:rPr>
          <w:rFonts w:cs="Times New Roman"/>
          <w:szCs w:val="24"/>
        </w:rPr>
        <w:t>:</w:t>
      </w:r>
      <w:r w:rsidR="000F0F7F">
        <w:rPr>
          <w:rFonts w:cs="Times New Roman"/>
          <w:szCs w:val="24"/>
        </w:rPr>
        <w:t xml:space="preserve"> </w:t>
      </w:r>
      <w:r>
        <w:rPr>
          <w:rFonts w:cs="Times New Roman"/>
          <w:szCs w:val="24"/>
        </w:rPr>
        <w:t xml:space="preserve"> </w:t>
      </w:r>
      <w:r w:rsidR="00C82A0E">
        <w:rPr>
          <w:rFonts w:cs="Times New Roman"/>
          <w:szCs w:val="24"/>
        </w:rPr>
        <w:t>Incidencia</w:t>
      </w:r>
      <w:r>
        <w:rPr>
          <w:rFonts w:cs="Times New Roman"/>
          <w:szCs w:val="24"/>
        </w:rPr>
        <w:t xml:space="preserve"> viscerálnych žilových aneuryziem</w:t>
      </w:r>
      <w:r w:rsidR="004E3B9E" w:rsidRPr="008958D7">
        <w:rPr>
          <w:rFonts w:cs="Times New Roman"/>
          <w:szCs w:val="24"/>
        </w:rPr>
        <w:t xml:space="preserve">. </w:t>
      </w:r>
    </w:p>
    <w:p w:rsidR="000F0F7F" w:rsidRDefault="004E3B9E" w:rsidP="00F60B90">
      <w:pPr>
        <w:autoSpaceDE w:val="0"/>
        <w:autoSpaceDN w:val="0"/>
        <w:adjustRightInd w:val="0"/>
        <w:spacing w:after="0" w:line="360" w:lineRule="auto"/>
        <w:jc w:val="both"/>
        <w:rPr>
          <w:rFonts w:cs="Times New Roman"/>
          <w:szCs w:val="24"/>
        </w:rPr>
      </w:pPr>
      <w:r w:rsidRPr="008958D7">
        <w:rPr>
          <w:rFonts w:cs="Times New Roman"/>
          <w:szCs w:val="24"/>
        </w:rPr>
        <w:t>PV:</w:t>
      </w:r>
      <w:r w:rsidR="00000FA9" w:rsidRPr="008958D7">
        <w:rPr>
          <w:rFonts w:cs="Times New Roman"/>
          <w:szCs w:val="24"/>
        </w:rPr>
        <w:t xml:space="preserve"> </w:t>
      </w:r>
      <w:r w:rsidR="000F0F7F">
        <w:rPr>
          <w:rFonts w:cs="Times New Roman"/>
          <w:szCs w:val="24"/>
        </w:rPr>
        <w:t>portálna véna</w:t>
      </w:r>
      <w:r w:rsidRPr="008958D7">
        <w:rPr>
          <w:rFonts w:cs="Times New Roman"/>
          <w:szCs w:val="24"/>
        </w:rPr>
        <w:t xml:space="preserve">, EPV: </w:t>
      </w:r>
      <w:r w:rsidR="000F0F7F">
        <w:rPr>
          <w:rFonts w:cs="Times New Roman"/>
          <w:szCs w:val="24"/>
        </w:rPr>
        <w:t>extrahepatálna portálna véna</w:t>
      </w:r>
      <w:r w:rsidRPr="008958D7">
        <w:rPr>
          <w:rFonts w:cs="Times New Roman"/>
          <w:szCs w:val="24"/>
        </w:rPr>
        <w:t>,</w:t>
      </w:r>
      <w:r w:rsidR="00000FA9" w:rsidRPr="008958D7">
        <w:rPr>
          <w:rFonts w:cs="Times New Roman"/>
          <w:szCs w:val="24"/>
        </w:rPr>
        <w:t xml:space="preserve"> </w:t>
      </w:r>
      <w:r w:rsidRPr="008958D7">
        <w:rPr>
          <w:rFonts w:cs="Times New Roman"/>
          <w:szCs w:val="24"/>
        </w:rPr>
        <w:t xml:space="preserve"> IPV: </w:t>
      </w:r>
      <w:r w:rsidR="000F0F7F">
        <w:rPr>
          <w:rFonts w:cs="Times New Roman"/>
          <w:szCs w:val="24"/>
        </w:rPr>
        <w:t>intrahepatálna portálna véna</w:t>
      </w:r>
      <w:r w:rsidRPr="008958D7">
        <w:rPr>
          <w:rFonts w:cs="Times New Roman"/>
          <w:szCs w:val="24"/>
        </w:rPr>
        <w:t>,</w:t>
      </w:r>
      <w:r w:rsidR="00000FA9" w:rsidRPr="008958D7">
        <w:rPr>
          <w:rFonts w:cs="Times New Roman"/>
          <w:szCs w:val="24"/>
        </w:rPr>
        <w:t xml:space="preserve"> </w:t>
      </w:r>
      <w:r w:rsidRPr="008958D7">
        <w:rPr>
          <w:rFonts w:cs="Times New Roman"/>
          <w:szCs w:val="24"/>
        </w:rPr>
        <w:t xml:space="preserve"> SMV: </w:t>
      </w:r>
      <w:r w:rsidR="000F0F7F">
        <w:rPr>
          <w:rFonts w:cs="Times New Roman"/>
          <w:szCs w:val="24"/>
        </w:rPr>
        <w:t>véna mezenterika superior</w:t>
      </w:r>
      <w:r w:rsidRPr="008958D7">
        <w:rPr>
          <w:rFonts w:cs="Times New Roman"/>
          <w:szCs w:val="24"/>
        </w:rPr>
        <w:t>,</w:t>
      </w:r>
      <w:r w:rsidR="00000FA9" w:rsidRPr="008958D7">
        <w:rPr>
          <w:rFonts w:cs="Times New Roman"/>
          <w:szCs w:val="24"/>
        </w:rPr>
        <w:t xml:space="preserve"> </w:t>
      </w:r>
      <w:r w:rsidRPr="008958D7">
        <w:rPr>
          <w:rFonts w:cs="Times New Roman"/>
          <w:szCs w:val="24"/>
        </w:rPr>
        <w:t xml:space="preserve"> SV: </w:t>
      </w:r>
      <w:r w:rsidR="000F0F7F">
        <w:rPr>
          <w:rFonts w:cs="Times New Roman"/>
          <w:szCs w:val="24"/>
        </w:rPr>
        <w:t>véna lienalis</w:t>
      </w:r>
      <w:r w:rsidRPr="008958D7">
        <w:rPr>
          <w:rFonts w:cs="Times New Roman"/>
          <w:szCs w:val="24"/>
        </w:rPr>
        <w:t>,</w:t>
      </w:r>
      <w:r w:rsidR="00000FA9" w:rsidRPr="008958D7">
        <w:rPr>
          <w:rFonts w:cs="Times New Roman"/>
          <w:szCs w:val="24"/>
        </w:rPr>
        <w:t xml:space="preserve"> </w:t>
      </w:r>
      <w:r w:rsidRPr="008958D7">
        <w:rPr>
          <w:rFonts w:cs="Times New Roman"/>
          <w:szCs w:val="24"/>
        </w:rPr>
        <w:t xml:space="preserve">SVeSMV C: </w:t>
      </w:r>
      <w:r w:rsidR="000F0F7F">
        <w:rPr>
          <w:rFonts w:cs="Times New Roman"/>
          <w:szCs w:val="24"/>
        </w:rPr>
        <w:t>spojenie  véna lienalis a véna mese. superior</w:t>
      </w:r>
      <w:r w:rsidRPr="008958D7">
        <w:rPr>
          <w:rFonts w:cs="Times New Roman"/>
          <w:szCs w:val="24"/>
        </w:rPr>
        <w:t>,</w:t>
      </w:r>
      <w:r w:rsidR="00000FA9" w:rsidRPr="008958D7">
        <w:rPr>
          <w:rFonts w:cs="Times New Roman"/>
          <w:szCs w:val="24"/>
        </w:rPr>
        <w:t xml:space="preserve"> </w:t>
      </w:r>
      <w:r w:rsidRPr="008958D7">
        <w:rPr>
          <w:rFonts w:cs="Times New Roman"/>
          <w:szCs w:val="24"/>
        </w:rPr>
        <w:t xml:space="preserve">IMV: </w:t>
      </w:r>
      <w:r w:rsidR="000F0F7F">
        <w:rPr>
          <w:rFonts w:cs="Times New Roman"/>
          <w:szCs w:val="24"/>
        </w:rPr>
        <w:t>véna mezenterika inferior</w:t>
      </w:r>
      <w:r w:rsidRPr="008958D7">
        <w:rPr>
          <w:rFonts w:cs="Times New Roman"/>
          <w:szCs w:val="24"/>
        </w:rPr>
        <w:t>, RV:</w:t>
      </w:r>
      <w:r w:rsidR="000F0F7F">
        <w:rPr>
          <w:rFonts w:cs="Times New Roman"/>
          <w:szCs w:val="24"/>
        </w:rPr>
        <w:t xml:space="preserve"> véna renalis</w:t>
      </w:r>
    </w:p>
    <w:p w:rsidR="0072758E" w:rsidRDefault="00F303CE" w:rsidP="00F60B90">
      <w:pPr>
        <w:autoSpaceDE w:val="0"/>
        <w:autoSpaceDN w:val="0"/>
        <w:adjustRightInd w:val="0"/>
        <w:spacing w:after="0" w:line="360" w:lineRule="auto"/>
        <w:jc w:val="both"/>
        <w:rPr>
          <w:rFonts w:cs="Times New Roman"/>
          <w:sz w:val="20"/>
          <w:szCs w:val="20"/>
        </w:rPr>
      </w:pPr>
      <w:r>
        <w:rPr>
          <w:rFonts w:cs="Times New Roman"/>
          <w:sz w:val="20"/>
          <w:szCs w:val="20"/>
        </w:rPr>
        <w:t>[</w:t>
      </w:r>
      <w:r w:rsidR="00334F5B" w:rsidRPr="00334F5B">
        <w:rPr>
          <w:rFonts w:cs="Times New Roman"/>
          <w:sz w:val="20"/>
          <w:szCs w:val="20"/>
        </w:rPr>
        <w:t>SFYROERAS, G., S., ANTONIOU, G., A., DRAKOU, A., A., KARATHANOS, C., GIANNOUKAS, A., D. Visceral Venous Aneurysms: Clinical Presentation, Natural History and Their Management: A Systematic Review. In: European Society for Vascular Surgery, 2009, vol. 38, p. 498-505</w:t>
      </w:r>
      <w:r>
        <w:rPr>
          <w:rFonts w:cs="Times New Roman"/>
          <w:sz w:val="20"/>
          <w:szCs w:val="20"/>
        </w:rPr>
        <w:t>]</w:t>
      </w:r>
    </w:p>
    <w:p w:rsidR="00334F5B" w:rsidRPr="00334F5B" w:rsidRDefault="00334F5B" w:rsidP="00F60B90">
      <w:pPr>
        <w:autoSpaceDE w:val="0"/>
        <w:autoSpaceDN w:val="0"/>
        <w:adjustRightInd w:val="0"/>
        <w:spacing w:after="0" w:line="360" w:lineRule="auto"/>
        <w:ind w:firstLine="709"/>
        <w:jc w:val="both"/>
        <w:rPr>
          <w:rFonts w:cs="Times New Roman"/>
          <w:sz w:val="20"/>
          <w:szCs w:val="20"/>
        </w:rPr>
      </w:pPr>
    </w:p>
    <w:p w:rsidR="0024074F" w:rsidRPr="00F60B90" w:rsidRDefault="00F303CE" w:rsidP="00F60B90">
      <w:pPr>
        <w:pStyle w:val="Nadpis3"/>
        <w:spacing w:line="360" w:lineRule="auto"/>
        <w:jc w:val="both"/>
        <w:rPr>
          <w:rFonts w:ascii="Times New Roman" w:hAnsi="Times New Roman" w:cs="Times New Roman"/>
          <w:b w:val="0"/>
          <w:i/>
          <w:color w:val="auto"/>
        </w:rPr>
      </w:pPr>
      <w:bookmarkStart w:id="21" w:name="_Toc417683251"/>
      <w:r w:rsidRPr="00F60B90">
        <w:rPr>
          <w:rFonts w:ascii="Times New Roman" w:hAnsi="Times New Roman" w:cs="Times New Roman"/>
          <w:b w:val="0"/>
          <w:i/>
          <w:color w:val="auto"/>
        </w:rPr>
        <w:t>8</w:t>
      </w:r>
      <w:r w:rsidR="00C82A0E" w:rsidRPr="00F60B90">
        <w:rPr>
          <w:rFonts w:ascii="Times New Roman" w:hAnsi="Times New Roman" w:cs="Times New Roman"/>
          <w:b w:val="0"/>
          <w:i/>
          <w:color w:val="auto"/>
        </w:rPr>
        <w:t>.</w:t>
      </w:r>
      <w:r w:rsidR="0077305F" w:rsidRPr="00F60B90">
        <w:rPr>
          <w:rFonts w:ascii="Times New Roman" w:hAnsi="Times New Roman" w:cs="Times New Roman"/>
          <w:b w:val="0"/>
          <w:i/>
          <w:color w:val="auto"/>
        </w:rPr>
        <w:t>1.</w:t>
      </w:r>
      <w:r w:rsidRPr="00F60B90">
        <w:rPr>
          <w:rFonts w:ascii="Times New Roman" w:hAnsi="Times New Roman" w:cs="Times New Roman"/>
          <w:b w:val="0"/>
          <w:i/>
          <w:color w:val="auto"/>
        </w:rPr>
        <w:t>2</w:t>
      </w:r>
      <w:r w:rsidR="0024074F" w:rsidRPr="00F60B90">
        <w:rPr>
          <w:rFonts w:ascii="Times New Roman" w:hAnsi="Times New Roman" w:cs="Times New Roman"/>
          <w:b w:val="0"/>
          <w:i/>
          <w:color w:val="auto"/>
        </w:rPr>
        <w:t xml:space="preserve">.    </w:t>
      </w:r>
      <w:r w:rsidR="00C82A0E" w:rsidRPr="00F60B90">
        <w:rPr>
          <w:rFonts w:ascii="Times New Roman" w:hAnsi="Times New Roman" w:cs="Times New Roman"/>
          <w:b w:val="0"/>
          <w:i/>
          <w:color w:val="auto"/>
        </w:rPr>
        <w:t xml:space="preserve"> Terapia</w:t>
      </w:r>
      <w:bookmarkEnd w:id="21"/>
    </w:p>
    <w:p w:rsidR="00C82A0E" w:rsidRPr="0048246F" w:rsidRDefault="0024074F" w:rsidP="00F60B90">
      <w:pPr>
        <w:autoSpaceDE w:val="0"/>
        <w:autoSpaceDN w:val="0"/>
        <w:adjustRightInd w:val="0"/>
        <w:spacing w:after="0" w:line="360" w:lineRule="auto"/>
        <w:ind w:firstLine="709"/>
        <w:jc w:val="both"/>
        <w:rPr>
          <w:rFonts w:cs="Times New Roman"/>
          <w:color w:val="FF0000"/>
          <w:szCs w:val="24"/>
        </w:rPr>
      </w:pPr>
      <w:r>
        <w:rPr>
          <w:rFonts w:cs="Times New Roman"/>
          <w:szCs w:val="24"/>
        </w:rPr>
        <w:t xml:space="preserve">Terapeutický postup závisí od lokalizácie a veľkosti aneuryzmy, prítomnosti komplikácii a komorbidít. </w:t>
      </w:r>
      <w:r w:rsidR="00C82A0E">
        <w:rPr>
          <w:rFonts w:cs="Times New Roman"/>
          <w:szCs w:val="24"/>
        </w:rPr>
        <w:t xml:space="preserve"> </w:t>
      </w:r>
      <w:r>
        <w:rPr>
          <w:rFonts w:cs="Times New Roman"/>
          <w:szCs w:val="24"/>
        </w:rPr>
        <w:t>Zväčša je priemer aneuryzmy stabilný a bez komplikácii a tak podliehajú len pravidelnému sledovaniu. V prípade nárastu aneuryzmy, pri komplikáciach /ruptúra, trombóza/, ale</w:t>
      </w:r>
      <w:r w:rsidR="0048246F">
        <w:rPr>
          <w:rFonts w:cs="Times New Roman"/>
          <w:szCs w:val="24"/>
        </w:rPr>
        <w:t>bo prítomnosť</w:t>
      </w:r>
      <w:r>
        <w:rPr>
          <w:rFonts w:cs="Times New Roman"/>
          <w:szCs w:val="24"/>
        </w:rPr>
        <w:t xml:space="preserve"> symptómov sú indikáciou k operačnému riešeniu.</w:t>
      </w:r>
      <w:r w:rsidR="0048246F">
        <w:rPr>
          <w:rFonts w:cs="Times New Roman"/>
          <w:szCs w:val="24"/>
        </w:rPr>
        <w:t xml:space="preserve"> Boli vykonané rôzne operačné postupy, aneuryzmorafia, aneuryzmektómia, iné operačné výkony, alebo ich kombinácia</w:t>
      </w:r>
      <w:r w:rsidR="00F303CE">
        <w:rPr>
          <w:rFonts w:cs="Times New Roman"/>
          <w:szCs w:val="24"/>
        </w:rPr>
        <w:t xml:space="preserve"> (</w:t>
      </w:r>
      <w:r w:rsidR="0048246F">
        <w:rPr>
          <w:rFonts w:cs="Times New Roman"/>
          <w:szCs w:val="24"/>
        </w:rPr>
        <w:t>obr.</w:t>
      </w:r>
      <w:r w:rsidR="00F303CE">
        <w:rPr>
          <w:rFonts w:cs="Times New Roman"/>
          <w:szCs w:val="24"/>
        </w:rPr>
        <w:t>13) [</w:t>
      </w:r>
      <w:r w:rsidR="00FD692B">
        <w:rPr>
          <w:rFonts w:cs="Times New Roman"/>
          <w:szCs w:val="24"/>
        </w:rPr>
        <w:t>13].</w:t>
      </w:r>
    </w:p>
    <w:p w:rsidR="00C82A0E" w:rsidRPr="008958D7" w:rsidRDefault="00C82A0E" w:rsidP="00F60B90">
      <w:pPr>
        <w:autoSpaceDE w:val="0"/>
        <w:autoSpaceDN w:val="0"/>
        <w:adjustRightInd w:val="0"/>
        <w:spacing w:after="0" w:line="360" w:lineRule="auto"/>
        <w:ind w:firstLine="709"/>
        <w:jc w:val="both"/>
        <w:rPr>
          <w:rFonts w:cs="Times New Roman"/>
          <w:szCs w:val="24"/>
        </w:rPr>
      </w:pPr>
    </w:p>
    <w:p w:rsidR="0072758E" w:rsidRDefault="002F4ED1" w:rsidP="00F60B90">
      <w:pPr>
        <w:autoSpaceDE w:val="0"/>
        <w:autoSpaceDN w:val="0"/>
        <w:adjustRightInd w:val="0"/>
        <w:spacing w:after="0" w:line="360" w:lineRule="auto"/>
        <w:ind w:firstLine="709"/>
        <w:jc w:val="both"/>
        <w:rPr>
          <w:rFonts w:cs="Times New Roman"/>
          <w:szCs w:val="24"/>
        </w:rPr>
      </w:pPr>
      <w:r w:rsidRPr="002F4ED1">
        <w:rPr>
          <w:rFonts w:cs="Times New Roman"/>
          <w:noProof/>
          <w:szCs w:val="24"/>
          <w:lang w:eastAsia="sk-SK"/>
        </w:rPr>
        <w:lastRenderedPageBreak/>
        <w:drawing>
          <wp:inline distT="0" distB="0" distL="0" distR="0">
            <wp:extent cx="5067300" cy="3857625"/>
            <wp:effectExtent l="19050" t="0" r="0" b="0"/>
            <wp:docPr id="15"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srcRect/>
                    <a:stretch>
                      <a:fillRect/>
                    </a:stretch>
                  </pic:blipFill>
                  <pic:spPr bwMode="auto">
                    <a:xfrm>
                      <a:off x="0" y="0"/>
                      <a:ext cx="5067300" cy="3857625"/>
                    </a:xfrm>
                    <a:prstGeom prst="rect">
                      <a:avLst/>
                    </a:prstGeom>
                    <a:noFill/>
                    <a:ln w="9525">
                      <a:noFill/>
                      <a:miter lim="800000"/>
                      <a:headEnd/>
                      <a:tailEnd/>
                    </a:ln>
                  </pic:spPr>
                </pic:pic>
              </a:graphicData>
            </a:graphic>
          </wp:inline>
        </w:drawing>
      </w:r>
    </w:p>
    <w:p w:rsidR="005D57B8" w:rsidRDefault="005D57B8" w:rsidP="00F60B90">
      <w:pPr>
        <w:autoSpaceDE w:val="0"/>
        <w:autoSpaceDN w:val="0"/>
        <w:adjustRightInd w:val="0"/>
        <w:spacing w:after="0" w:line="360" w:lineRule="auto"/>
        <w:ind w:firstLine="709"/>
        <w:jc w:val="both"/>
        <w:rPr>
          <w:rFonts w:cs="Times New Roman"/>
          <w:szCs w:val="24"/>
        </w:rPr>
      </w:pPr>
    </w:p>
    <w:p w:rsidR="00334F5B" w:rsidRDefault="002F4ED1" w:rsidP="00F60B90">
      <w:pPr>
        <w:autoSpaceDE w:val="0"/>
        <w:autoSpaceDN w:val="0"/>
        <w:adjustRightInd w:val="0"/>
        <w:spacing w:after="0" w:line="360" w:lineRule="auto"/>
        <w:jc w:val="both"/>
        <w:rPr>
          <w:rFonts w:cs="Times New Roman"/>
          <w:szCs w:val="24"/>
        </w:rPr>
      </w:pPr>
      <w:r>
        <w:rPr>
          <w:rFonts w:cs="Times New Roman"/>
          <w:szCs w:val="24"/>
        </w:rPr>
        <w:t>Obr.</w:t>
      </w:r>
      <w:r w:rsidR="00334F5B">
        <w:rPr>
          <w:rFonts w:cs="Times New Roman"/>
          <w:szCs w:val="24"/>
        </w:rPr>
        <w:t xml:space="preserve"> 13:</w:t>
      </w:r>
      <w:r>
        <w:rPr>
          <w:rFonts w:cs="Times New Roman"/>
          <w:szCs w:val="24"/>
        </w:rPr>
        <w:t xml:space="preserve"> Možnosti liečby viscerálnych žilových aneuryziem.</w:t>
      </w:r>
      <w:r w:rsidRPr="008958D7">
        <w:rPr>
          <w:rFonts w:cs="Times New Roman"/>
          <w:szCs w:val="24"/>
        </w:rPr>
        <w:t xml:space="preserve"> </w:t>
      </w:r>
      <w:r w:rsidR="00334F5B" w:rsidRPr="008958D7">
        <w:rPr>
          <w:rFonts w:cs="Times New Roman"/>
          <w:szCs w:val="24"/>
        </w:rPr>
        <w:t xml:space="preserve">PV: </w:t>
      </w:r>
      <w:r w:rsidR="00334F5B">
        <w:rPr>
          <w:rFonts w:cs="Times New Roman"/>
          <w:szCs w:val="24"/>
        </w:rPr>
        <w:t>portálna véna</w:t>
      </w:r>
      <w:r w:rsidR="00334F5B" w:rsidRPr="008958D7">
        <w:rPr>
          <w:rFonts w:cs="Times New Roman"/>
          <w:szCs w:val="24"/>
        </w:rPr>
        <w:t xml:space="preserve">, EPV: </w:t>
      </w:r>
      <w:r w:rsidR="00334F5B">
        <w:rPr>
          <w:rFonts w:cs="Times New Roman"/>
          <w:szCs w:val="24"/>
        </w:rPr>
        <w:t>extrahepatálna portálna véna</w:t>
      </w:r>
      <w:r w:rsidR="00334F5B" w:rsidRPr="008958D7">
        <w:rPr>
          <w:rFonts w:cs="Times New Roman"/>
          <w:szCs w:val="24"/>
        </w:rPr>
        <w:t xml:space="preserve">,  IPV: </w:t>
      </w:r>
      <w:r w:rsidR="00334F5B">
        <w:rPr>
          <w:rFonts w:cs="Times New Roman"/>
          <w:szCs w:val="24"/>
        </w:rPr>
        <w:t>intrahepatálna portálna véna</w:t>
      </w:r>
      <w:r w:rsidR="00334F5B" w:rsidRPr="008958D7">
        <w:rPr>
          <w:rFonts w:cs="Times New Roman"/>
          <w:szCs w:val="24"/>
        </w:rPr>
        <w:t xml:space="preserve">,  SMV: </w:t>
      </w:r>
      <w:r w:rsidR="00334F5B">
        <w:rPr>
          <w:rFonts w:cs="Times New Roman"/>
          <w:szCs w:val="24"/>
        </w:rPr>
        <w:t>véna mezenterika superior</w:t>
      </w:r>
      <w:r w:rsidR="00334F5B" w:rsidRPr="008958D7">
        <w:rPr>
          <w:rFonts w:cs="Times New Roman"/>
          <w:szCs w:val="24"/>
        </w:rPr>
        <w:t xml:space="preserve">,  SV: </w:t>
      </w:r>
      <w:r w:rsidR="00334F5B">
        <w:rPr>
          <w:rFonts w:cs="Times New Roman"/>
          <w:szCs w:val="24"/>
        </w:rPr>
        <w:t>véna lienalis</w:t>
      </w:r>
      <w:r w:rsidR="00334F5B" w:rsidRPr="008958D7">
        <w:rPr>
          <w:rFonts w:cs="Times New Roman"/>
          <w:szCs w:val="24"/>
        </w:rPr>
        <w:t xml:space="preserve">, SVeSMV C: </w:t>
      </w:r>
      <w:r w:rsidR="00334F5B">
        <w:rPr>
          <w:rFonts w:cs="Times New Roman"/>
          <w:szCs w:val="24"/>
        </w:rPr>
        <w:t>spojenie  véna lienalis a véna mese. superior</w:t>
      </w:r>
      <w:r w:rsidR="00334F5B" w:rsidRPr="008958D7">
        <w:rPr>
          <w:rFonts w:cs="Times New Roman"/>
          <w:szCs w:val="24"/>
        </w:rPr>
        <w:t xml:space="preserve">, IMV: </w:t>
      </w:r>
      <w:r w:rsidR="00334F5B">
        <w:rPr>
          <w:rFonts w:cs="Times New Roman"/>
          <w:szCs w:val="24"/>
        </w:rPr>
        <w:t>véna mezenterika inferior</w:t>
      </w:r>
      <w:r w:rsidR="00334F5B" w:rsidRPr="008958D7">
        <w:rPr>
          <w:rFonts w:cs="Times New Roman"/>
          <w:szCs w:val="24"/>
        </w:rPr>
        <w:t>, RV:</w:t>
      </w:r>
      <w:r w:rsidR="00334F5B">
        <w:rPr>
          <w:rFonts w:cs="Times New Roman"/>
          <w:szCs w:val="24"/>
        </w:rPr>
        <w:t xml:space="preserve"> véna renalis</w:t>
      </w:r>
    </w:p>
    <w:p w:rsidR="00F60B90" w:rsidRPr="00F60B90" w:rsidRDefault="00334F5B" w:rsidP="00F60B90">
      <w:pPr>
        <w:autoSpaceDE w:val="0"/>
        <w:autoSpaceDN w:val="0"/>
        <w:adjustRightInd w:val="0"/>
        <w:spacing w:after="0" w:line="360" w:lineRule="auto"/>
        <w:jc w:val="both"/>
        <w:rPr>
          <w:rFonts w:cs="Times New Roman"/>
          <w:sz w:val="20"/>
          <w:szCs w:val="20"/>
        </w:rPr>
      </w:pPr>
      <w:r w:rsidRPr="00334F5B">
        <w:rPr>
          <w:rFonts w:cs="Times New Roman"/>
          <w:sz w:val="20"/>
          <w:szCs w:val="20"/>
        </w:rPr>
        <w:t>GIANNOUKAS, A., D., SFYROERAS, G., S. Current management of visceral venous aneurysms. In: Phlebolymphology, 2010, vol. 17, p. 130-136</w:t>
      </w:r>
    </w:p>
    <w:p w:rsidR="002F4ED1" w:rsidRPr="008958D7" w:rsidRDefault="002F4ED1" w:rsidP="00F60B90">
      <w:pPr>
        <w:autoSpaceDE w:val="0"/>
        <w:autoSpaceDN w:val="0"/>
        <w:adjustRightInd w:val="0"/>
        <w:spacing w:after="0" w:line="360" w:lineRule="auto"/>
        <w:ind w:firstLine="709"/>
        <w:jc w:val="both"/>
        <w:rPr>
          <w:rFonts w:cs="Times New Roman"/>
          <w:szCs w:val="24"/>
        </w:rPr>
      </w:pPr>
    </w:p>
    <w:p w:rsidR="00065804" w:rsidRPr="00F60B90" w:rsidRDefault="007E263F" w:rsidP="00F60B90">
      <w:pPr>
        <w:pStyle w:val="Nadpis2"/>
        <w:spacing w:line="360" w:lineRule="auto"/>
        <w:jc w:val="both"/>
        <w:rPr>
          <w:rFonts w:ascii="Times New Roman" w:hAnsi="Times New Roman" w:cs="Times New Roman"/>
          <w:color w:val="auto"/>
          <w:sz w:val="24"/>
          <w:szCs w:val="24"/>
        </w:rPr>
      </w:pPr>
      <w:bookmarkStart w:id="22" w:name="_Toc417683252"/>
      <w:r w:rsidRPr="00F60B90">
        <w:rPr>
          <w:rFonts w:ascii="Times New Roman" w:hAnsi="Times New Roman" w:cs="Times New Roman"/>
          <w:color w:val="auto"/>
          <w:sz w:val="24"/>
          <w:szCs w:val="24"/>
        </w:rPr>
        <w:t>8</w:t>
      </w:r>
      <w:r w:rsidR="00A1238B" w:rsidRPr="00F60B90">
        <w:rPr>
          <w:rFonts w:ascii="Times New Roman" w:hAnsi="Times New Roman" w:cs="Times New Roman"/>
          <w:color w:val="auto"/>
          <w:sz w:val="24"/>
          <w:szCs w:val="24"/>
        </w:rPr>
        <w:t>.</w:t>
      </w:r>
      <w:r w:rsidR="0077305F" w:rsidRPr="00F60B90">
        <w:rPr>
          <w:rFonts w:ascii="Times New Roman" w:hAnsi="Times New Roman" w:cs="Times New Roman"/>
          <w:color w:val="auto"/>
          <w:sz w:val="24"/>
          <w:szCs w:val="24"/>
        </w:rPr>
        <w:t>2</w:t>
      </w:r>
      <w:r w:rsidR="003C0DA1" w:rsidRPr="00F60B90">
        <w:rPr>
          <w:rFonts w:ascii="Times New Roman" w:hAnsi="Times New Roman" w:cs="Times New Roman"/>
          <w:color w:val="auto"/>
          <w:sz w:val="24"/>
          <w:szCs w:val="24"/>
        </w:rPr>
        <w:t xml:space="preserve">.      </w:t>
      </w:r>
      <w:r w:rsidR="00787A80" w:rsidRPr="00F60B90">
        <w:rPr>
          <w:rFonts w:ascii="Times New Roman" w:hAnsi="Times New Roman" w:cs="Times New Roman"/>
          <w:color w:val="auto"/>
          <w:sz w:val="24"/>
          <w:szCs w:val="24"/>
        </w:rPr>
        <w:t>Portálny žilový systém</w:t>
      </w:r>
      <w:bookmarkEnd w:id="22"/>
    </w:p>
    <w:p w:rsidR="002F4ED1" w:rsidRDefault="00065804" w:rsidP="00F60B90">
      <w:pPr>
        <w:autoSpaceDE w:val="0"/>
        <w:autoSpaceDN w:val="0"/>
        <w:adjustRightInd w:val="0"/>
        <w:spacing w:after="0" w:line="360" w:lineRule="auto"/>
        <w:ind w:firstLine="709"/>
        <w:jc w:val="both"/>
        <w:rPr>
          <w:rFonts w:cs="Times New Roman"/>
          <w:color w:val="000000"/>
          <w:sz w:val="18"/>
          <w:szCs w:val="18"/>
        </w:rPr>
      </w:pPr>
      <w:r w:rsidRPr="008958D7">
        <w:rPr>
          <w:rFonts w:cs="Times New Roman"/>
          <w:szCs w:val="24"/>
        </w:rPr>
        <w:t>V</w:t>
      </w:r>
      <w:r>
        <w:rPr>
          <w:rFonts w:cs="Times New Roman"/>
          <w:szCs w:val="24"/>
        </w:rPr>
        <w:t xml:space="preserve">. </w:t>
      </w:r>
      <w:r w:rsidRPr="008958D7">
        <w:rPr>
          <w:rFonts w:cs="Times New Roman"/>
          <w:szCs w:val="24"/>
        </w:rPr>
        <w:t>portae je najčastejšie postihnutou žilou z visceálnych žíl</w:t>
      </w:r>
      <w:r w:rsidR="00E11ED4">
        <w:rPr>
          <w:rFonts w:cs="Times New Roman"/>
          <w:szCs w:val="24"/>
        </w:rPr>
        <w:t xml:space="preserve">, tvorí  3% zo všetkých aneuryziem žilového systému, </w:t>
      </w:r>
      <w:r w:rsidRPr="008958D7">
        <w:rPr>
          <w:rFonts w:cs="Times New Roman"/>
          <w:szCs w:val="24"/>
        </w:rPr>
        <w:t>prevalenci</w:t>
      </w:r>
      <w:r w:rsidR="00E11ED4">
        <w:rPr>
          <w:rFonts w:cs="Times New Roman"/>
          <w:szCs w:val="24"/>
        </w:rPr>
        <w:t>a</w:t>
      </w:r>
      <w:r w:rsidRPr="008958D7">
        <w:rPr>
          <w:rFonts w:cs="Times New Roman"/>
          <w:szCs w:val="24"/>
        </w:rPr>
        <w:t xml:space="preserve"> 0,43%. </w:t>
      </w:r>
      <w:r w:rsidR="002F4ED1" w:rsidRPr="008958D7">
        <w:rPr>
          <w:rFonts w:cs="Times New Roman"/>
          <w:szCs w:val="24"/>
        </w:rPr>
        <w:t xml:space="preserve">Priemer v. portae môže byť variabilný, aneuryzmatická dilatácia v. portae je definovaná ako horná hranica veľkosti v. portae pre daný vek </w:t>
      </w:r>
      <w:r w:rsidR="007E263F">
        <w:rPr>
          <w:rFonts w:cs="Times New Roman"/>
          <w:szCs w:val="24"/>
        </w:rPr>
        <w:t>[</w:t>
      </w:r>
      <w:r w:rsidR="00721AB3">
        <w:rPr>
          <w:rFonts w:cs="Times New Roman"/>
          <w:szCs w:val="24"/>
        </w:rPr>
        <w:t>3].</w:t>
      </w:r>
    </w:p>
    <w:p w:rsidR="00C90A0E" w:rsidRDefault="008C7EEC" w:rsidP="00F60B90">
      <w:pPr>
        <w:spacing w:line="360" w:lineRule="auto"/>
        <w:ind w:firstLine="709"/>
        <w:jc w:val="both"/>
        <w:rPr>
          <w:rFonts w:cs="Times New Roman"/>
          <w:szCs w:val="24"/>
        </w:rPr>
      </w:pPr>
      <w:r>
        <w:rPr>
          <w:rFonts w:cs="Times New Roman"/>
          <w:szCs w:val="24"/>
        </w:rPr>
        <w:t xml:space="preserve">   </w:t>
      </w:r>
      <w:r w:rsidRPr="008958D7">
        <w:rPr>
          <w:rFonts w:cs="Times New Roman"/>
          <w:szCs w:val="24"/>
        </w:rPr>
        <w:t>Na portálnom žilovom systéme sú aneuryzmy lokalizované vo väč</w:t>
      </w:r>
      <w:r>
        <w:rPr>
          <w:rFonts w:cs="Times New Roman"/>
          <w:szCs w:val="24"/>
        </w:rPr>
        <w:t>šine na extrahepatálnom systéme</w:t>
      </w:r>
      <w:r w:rsidRPr="008958D7">
        <w:rPr>
          <w:rFonts w:cs="Times New Roman"/>
          <w:szCs w:val="24"/>
        </w:rPr>
        <w:t>,</w:t>
      </w:r>
      <w:r>
        <w:rPr>
          <w:rFonts w:cs="Times New Roman"/>
          <w:szCs w:val="24"/>
        </w:rPr>
        <w:t xml:space="preserve"> následne</w:t>
      </w:r>
      <w:r w:rsidRPr="008958D7">
        <w:rPr>
          <w:rFonts w:cs="Times New Roman"/>
          <w:szCs w:val="24"/>
        </w:rPr>
        <w:t xml:space="preserve"> splenické žily,</w:t>
      </w:r>
      <w:r>
        <w:rPr>
          <w:rFonts w:cs="Times New Roman"/>
          <w:szCs w:val="24"/>
        </w:rPr>
        <w:t xml:space="preserve"> nasleduje</w:t>
      </w:r>
      <w:r w:rsidRPr="008958D7">
        <w:rPr>
          <w:rFonts w:cs="Times New Roman"/>
          <w:szCs w:val="24"/>
        </w:rPr>
        <w:t xml:space="preserve"> v</w:t>
      </w:r>
      <w:r>
        <w:rPr>
          <w:rFonts w:cs="Times New Roman"/>
          <w:szCs w:val="24"/>
        </w:rPr>
        <w:t>.</w:t>
      </w:r>
      <w:r w:rsidRPr="008958D7">
        <w:rPr>
          <w:rFonts w:cs="Times New Roman"/>
          <w:szCs w:val="24"/>
        </w:rPr>
        <w:t xml:space="preserve"> me</w:t>
      </w:r>
      <w:r w:rsidR="00D72F67">
        <w:rPr>
          <w:rFonts w:cs="Times New Roman"/>
          <w:szCs w:val="24"/>
        </w:rPr>
        <w:t>s</w:t>
      </w:r>
      <w:r w:rsidRPr="008958D7">
        <w:rPr>
          <w:rFonts w:cs="Times New Roman"/>
          <w:szCs w:val="24"/>
        </w:rPr>
        <w:t>enteri</w:t>
      </w:r>
      <w:r w:rsidR="00D72F67">
        <w:rPr>
          <w:rFonts w:cs="Times New Roman"/>
          <w:szCs w:val="24"/>
        </w:rPr>
        <w:t>c</w:t>
      </w:r>
      <w:r w:rsidRPr="008958D7">
        <w:rPr>
          <w:rFonts w:cs="Times New Roman"/>
          <w:szCs w:val="24"/>
        </w:rPr>
        <w:t>a superior  a sút</w:t>
      </w:r>
      <w:r>
        <w:rPr>
          <w:rFonts w:cs="Times New Roman"/>
          <w:szCs w:val="24"/>
        </w:rPr>
        <w:t>ok v. m. superior a v. lienalis</w:t>
      </w:r>
      <w:r w:rsidRPr="008958D7">
        <w:rPr>
          <w:rFonts w:cs="Times New Roman"/>
          <w:szCs w:val="24"/>
        </w:rPr>
        <w:t>, pravá portálna žila a ľavá portálna žila, intrahepatálny systém a pupočná časť portálnej žily</w:t>
      </w:r>
      <w:r w:rsidR="00D72F67">
        <w:rPr>
          <w:rFonts w:cs="Times New Roman"/>
          <w:szCs w:val="24"/>
        </w:rPr>
        <w:t xml:space="preserve"> [</w:t>
      </w:r>
      <w:r w:rsidR="00721AB3">
        <w:rPr>
          <w:rFonts w:cs="Times New Roman"/>
          <w:szCs w:val="24"/>
        </w:rPr>
        <w:t>13].</w:t>
      </w:r>
      <w:r w:rsidRPr="008958D7">
        <w:rPr>
          <w:rFonts w:cs="Times New Roman"/>
          <w:szCs w:val="24"/>
        </w:rPr>
        <w:t xml:space="preserve"> </w:t>
      </w:r>
      <w:r w:rsidR="003C0DA1" w:rsidRPr="008958D7">
        <w:rPr>
          <w:rFonts w:cs="Times New Roman"/>
          <w:szCs w:val="24"/>
        </w:rPr>
        <w:t>Priemer extrahepatálnych portálnych žilových aneuryziem je v rozmedzí 2-8cm a intrahepatálnych 1-7cm.</w:t>
      </w:r>
      <w:r w:rsidR="003C0DA1">
        <w:rPr>
          <w:rFonts w:cs="Times New Roman"/>
          <w:szCs w:val="24"/>
        </w:rPr>
        <w:t xml:space="preserve"> </w:t>
      </w:r>
      <w:r w:rsidR="00065804" w:rsidRPr="008958D7">
        <w:rPr>
          <w:rFonts w:cs="Times New Roman"/>
          <w:szCs w:val="24"/>
        </w:rPr>
        <w:lastRenderedPageBreak/>
        <w:t>Väčšina aneuryziem v. portae sú objavené náhodne a sú mimo parenchýmu pečene.</w:t>
      </w:r>
      <w:r w:rsidR="00DE05C3" w:rsidRPr="008958D7">
        <w:rPr>
          <w:rFonts w:cs="Times New Roman"/>
          <w:szCs w:val="24"/>
        </w:rPr>
        <w:t xml:space="preserve"> Vrámci morfológie môže byť sakulárna ale</w:t>
      </w:r>
      <w:r w:rsidR="00C90A0E">
        <w:rPr>
          <w:rFonts w:cs="Times New Roman"/>
          <w:szCs w:val="24"/>
        </w:rPr>
        <w:t>bo</w:t>
      </w:r>
      <w:r w:rsidR="00DE05C3" w:rsidRPr="008958D7">
        <w:rPr>
          <w:rFonts w:cs="Times New Roman"/>
          <w:szCs w:val="24"/>
        </w:rPr>
        <w:t xml:space="preserve"> fuziformná aneuryzma. Sú zvyčajne lokalizované na spoločnej v. portae a v mieste sútoku v. me</w:t>
      </w:r>
      <w:r w:rsidR="00E9175E">
        <w:rPr>
          <w:rFonts w:cs="Times New Roman"/>
          <w:szCs w:val="24"/>
        </w:rPr>
        <w:t>s</w:t>
      </w:r>
      <w:r w:rsidR="00DE05C3" w:rsidRPr="008958D7">
        <w:rPr>
          <w:rFonts w:cs="Times New Roman"/>
          <w:szCs w:val="24"/>
        </w:rPr>
        <w:t>enteri</w:t>
      </w:r>
      <w:r w:rsidR="00E9175E">
        <w:rPr>
          <w:rFonts w:cs="Times New Roman"/>
          <w:szCs w:val="24"/>
        </w:rPr>
        <w:t>c</w:t>
      </w:r>
      <w:r w:rsidR="00DE05C3" w:rsidRPr="008958D7">
        <w:rPr>
          <w:rFonts w:cs="Times New Roman"/>
          <w:szCs w:val="24"/>
        </w:rPr>
        <w:t>a superior a</w:t>
      </w:r>
      <w:r w:rsidR="00C57ED5">
        <w:rPr>
          <w:rFonts w:cs="Times New Roman"/>
          <w:szCs w:val="24"/>
        </w:rPr>
        <w:t> </w:t>
      </w:r>
      <w:r w:rsidR="00DE05C3" w:rsidRPr="008958D7">
        <w:rPr>
          <w:rFonts w:cs="Times New Roman"/>
          <w:szCs w:val="24"/>
        </w:rPr>
        <w:t>v</w:t>
      </w:r>
      <w:r w:rsidR="00C57ED5">
        <w:rPr>
          <w:rFonts w:cs="Times New Roman"/>
          <w:szCs w:val="24"/>
        </w:rPr>
        <w:t>.</w:t>
      </w:r>
      <w:r w:rsidR="00DE05C3" w:rsidRPr="008958D7">
        <w:rPr>
          <w:rFonts w:cs="Times New Roman"/>
          <w:szCs w:val="24"/>
        </w:rPr>
        <w:t xml:space="preserve"> lienalis, alebo hepatický hilus. Intrahepat</w:t>
      </w:r>
      <w:r w:rsidR="00C57ED5">
        <w:rPr>
          <w:rFonts w:cs="Times New Roman"/>
          <w:szCs w:val="24"/>
        </w:rPr>
        <w:t>álne</w:t>
      </w:r>
      <w:r w:rsidR="00DE05C3" w:rsidRPr="008958D7">
        <w:rPr>
          <w:rFonts w:cs="Times New Roman"/>
          <w:szCs w:val="24"/>
        </w:rPr>
        <w:t xml:space="preserve"> aneuryzmy sú zriedkavé.</w:t>
      </w:r>
    </w:p>
    <w:p w:rsidR="005C4D0B" w:rsidRPr="00C71013" w:rsidRDefault="003C0DA1" w:rsidP="00F60B90">
      <w:pPr>
        <w:autoSpaceDE w:val="0"/>
        <w:autoSpaceDN w:val="0"/>
        <w:adjustRightInd w:val="0"/>
        <w:spacing w:after="0" w:line="360" w:lineRule="auto"/>
        <w:ind w:firstLine="709"/>
        <w:jc w:val="both"/>
        <w:rPr>
          <w:rFonts w:cs="Times New Roman"/>
          <w:color w:val="000000"/>
          <w:sz w:val="18"/>
          <w:szCs w:val="18"/>
        </w:rPr>
      </w:pPr>
      <w:r>
        <w:rPr>
          <w:rFonts w:cs="Times New Roman"/>
          <w:szCs w:val="24"/>
        </w:rPr>
        <w:t xml:space="preserve">   </w:t>
      </w:r>
      <w:r w:rsidR="00B659FB" w:rsidRPr="008958D7">
        <w:rPr>
          <w:rFonts w:cs="Times New Roman"/>
          <w:szCs w:val="24"/>
        </w:rPr>
        <w:t>Sú dve hlavné teórie et</w:t>
      </w:r>
      <w:r w:rsidR="000437BF">
        <w:rPr>
          <w:rFonts w:cs="Times New Roman"/>
          <w:szCs w:val="24"/>
        </w:rPr>
        <w:t xml:space="preserve">iológie aneuryzmy portálnej žil </w:t>
      </w:r>
      <w:r w:rsidR="00B659FB" w:rsidRPr="008958D7">
        <w:rPr>
          <w:rFonts w:cs="Times New Roman"/>
          <w:szCs w:val="24"/>
        </w:rPr>
        <w:t xml:space="preserve">: kongenitálné a získané. </w:t>
      </w:r>
      <w:r w:rsidR="005C4D0B">
        <w:rPr>
          <w:rFonts w:cs="Times New Roman"/>
          <w:szCs w:val="24"/>
        </w:rPr>
        <w:t>E</w:t>
      </w:r>
      <w:r w:rsidR="005C4D0B" w:rsidRPr="008958D7">
        <w:rPr>
          <w:rFonts w:cs="Times New Roman"/>
          <w:szCs w:val="24"/>
        </w:rPr>
        <w:t>mbryogenéza a formácia normálneho portálneho riečiska sú výsledkom zložitého procesu iniciovaného pri formovaní žilového systému</w:t>
      </w:r>
      <w:r w:rsidR="00E810EA">
        <w:rPr>
          <w:rFonts w:cs="Times New Roman"/>
          <w:szCs w:val="24"/>
        </w:rPr>
        <w:t xml:space="preserve"> (</w:t>
      </w:r>
      <w:r w:rsidR="005C4D0B" w:rsidRPr="008958D7">
        <w:rPr>
          <w:rFonts w:cs="Times New Roman"/>
          <w:szCs w:val="24"/>
        </w:rPr>
        <w:t>umbilikálny a omfalomesenterický – alebo vitelin</w:t>
      </w:r>
      <w:r w:rsidR="005C4D0B">
        <w:rPr>
          <w:rFonts w:cs="Times New Roman"/>
          <w:szCs w:val="24"/>
        </w:rPr>
        <w:t xml:space="preserve">é </w:t>
      </w:r>
      <w:r w:rsidR="005C4D0B" w:rsidRPr="008958D7">
        <w:rPr>
          <w:rFonts w:cs="Times New Roman"/>
          <w:szCs w:val="24"/>
        </w:rPr>
        <w:t>žily</w:t>
      </w:r>
      <w:r w:rsidR="00E810EA">
        <w:rPr>
          <w:rFonts w:cs="Times New Roman"/>
          <w:szCs w:val="24"/>
        </w:rPr>
        <w:t>)</w:t>
      </w:r>
      <w:r w:rsidR="005C4D0B" w:rsidRPr="008958D7">
        <w:rPr>
          <w:rFonts w:cs="Times New Roman"/>
          <w:szCs w:val="24"/>
        </w:rPr>
        <w:t>, ich prepojenie  a končí sa vytvorením normálne</w:t>
      </w:r>
      <w:r w:rsidR="00A1238B">
        <w:rPr>
          <w:rFonts w:cs="Times New Roman"/>
          <w:szCs w:val="24"/>
        </w:rPr>
        <w:t>ho</w:t>
      </w:r>
      <w:r w:rsidR="005C4D0B" w:rsidRPr="008958D7">
        <w:rPr>
          <w:rFonts w:cs="Times New Roman"/>
          <w:szCs w:val="24"/>
        </w:rPr>
        <w:t xml:space="preserve"> portálneho žilového sy</w:t>
      </w:r>
      <w:r w:rsidR="005C4D0B">
        <w:rPr>
          <w:rFonts w:cs="Times New Roman"/>
          <w:szCs w:val="24"/>
        </w:rPr>
        <w:t xml:space="preserve">stému a koncový proces </w:t>
      </w:r>
      <w:r w:rsidR="005C4D0B" w:rsidRPr="008958D7">
        <w:rPr>
          <w:rFonts w:cs="Times New Roman"/>
          <w:szCs w:val="24"/>
        </w:rPr>
        <w:t>regresie časti</w:t>
      </w:r>
      <w:r w:rsidR="005C4D0B">
        <w:rPr>
          <w:rFonts w:cs="Times New Roman"/>
          <w:szCs w:val="24"/>
        </w:rPr>
        <w:t xml:space="preserve"> </w:t>
      </w:r>
      <w:r w:rsidR="005C4D0B" w:rsidRPr="008958D7">
        <w:rPr>
          <w:rFonts w:cs="Times New Roman"/>
          <w:szCs w:val="24"/>
        </w:rPr>
        <w:t>bývalého žilového systému. Vrodená teória vychádza z inkompletnej reg</w:t>
      </w:r>
      <w:r w:rsidR="005C4D0B">
        <w:rPr>
          <w:rFonts w:cs="Times New Roman"/>
          <w:szCs w:val="24"/>
        </w:rPr>
        <w:t>r</w:t>
      </w:r>
      <w:r w:rsidR="005C4D0B" w:rsidRPr="008958D7">
        <w:rPr>
          <w:rFonts w:cs="Times New Roman"/>
          <w:szCs w:val="24"/>
        </w:rPr>
        <w:t>esie niektorých žíl alebo variant vetvenia portáln</w:t>
      </w:r>
      <w:r w:rsidR="005C4D0B">
        <w:rPr>
          <w:rFonts w:cs="Times New Roman"/>
          <w:szCs w:val="24"/>
        </w:rPr>
        <w:t>y</w:t>
      </w:r>
      <w:r w:rsidR="005C4D0B" w:rsidRPr="008958D7">
        <w:rPr>
          <w:rFonts w:cs="Times New Roman"/>
          <w:szCs w:val="24"/>
        </w:rPr>
        <w:t>ch žíl</w:t>
      </w:r>
      <w:r w:rsidR="00A1238B">
        <w:rPr>
          <w:rFonts w:cs="Times New Roman"/>
          <w:szCs w:val="24"/>
        </w:rPr>
        <w:t xml:space="preserve">, čo </w:t>
      </w:r>
      <w:r w:rsidR="005C4D0B" w:rsidRPr="008958D7">
        <w:rPr>
          <w:rFonts w:cs="Times New Roman"/>
          <w:szCs w:val="24"/>
        </w:rPr>
        <w:t>môže byť základom aneuryzmatickej tr</w:t>
      </w:r>
      <w:r w:rsidR="005C4D0B">
        <w:rPr>
          <w:rFonts w:cs="Times New Roman"/>
          <w:szCs w:val="24"/>
        </w:rPr>
        <w:t xml:space="preserve">ansformácie. </w:t>
      </w:r>
      <w:r w:rsidR="00C71013" w:rsidRPr="008958D7">
        <w:rPr>
          <w:rFonts w:cs="Times New Roman"/>
          <w:szCs w:val="24"/>
        </w:rPr>
        <w:t>Vrodená teória je založená na prítomnosti aneuryziem u detí a mladých dospelých bez portálnej hypertenzie.</w:t>
      </w:r>
      <w:r w:rsidR="005C4D0B" w:rsidRPr="008958D7">
        <w:rPr>
          <w:rFonts w:cs="Times New Roman"/>
          <w:szCs w:val="24"/>
        </w:rPr>
        <w:t xml:space="preserve"> Nehovoriac o tom, že te</w:t>
      </w:r>
      <w:r w:rsidR="009C5ABF">
        <w:rPr>
          <w:rFonts w:cs="Times New Roman"/>
          <w:szCs w:val="24"/>
        </w:rPr>
        <w:t>ó</w:t>
      </w:r>
      <w:r w:rsidR="005C4D0B" w:rsidRPr="008958D7">
        <w:rPr>
          <w:rFonts w:cs="Times New Roman"/>
          <w:szCs w:val="24"/>
        </w:rPr>
        <w:t>ria oslabenia žilovej steny bola považovaná za vrodenú a oslabenie viedlo k dilatácii pri normálnom portálnom tlaku. Vo všeobecnosti je portálna hypert</w:t>
      </w:r>
      <w:r w:rsidR="009C5ABF">
        <w:rPr>
          <w:rFonts w:cs="Times New Roman"/>
          <w:szCs w:val="24"/>
        </w:rPr>
        <w:t>e</w:t>
      </w:r>
      <w:r w:rsidR="005C4D0B" w:rsidRPr="008958D7">
        <w:rPr>
          <w:rFonts w:cs="Times New Roman"/>
          <w:szCs w:val="24"/>
        </w:rPr>
        <w:t>nzia akceptovanou príčinou získaných aneuryziem</w:t>
      </w:r>
      <w:r w:rsidR="00E810EA">
        <w:rPr>
          <w:rFonts w:cs="Times New Roman"/>
          <w:szCs w:val="24"/>
        </w:rPr>
        <w:t xml:space="preserve"> [</w:t>
      </w:r>
      <w:r w:rsidR="00721AB3">
        <w:rPr>
          <w:rFonts w:cs="Times New Roman"/>
          <w:szCs w:val="24"/>
        </w:rPr>
        <w:t>3</w:t>
      </w:r>
      <w:r w:rsidR="00FE4BD9">
        <w:rPr>
          <w:rFonts w:cs="Times New Roman"/>
          <w:szCs w:val="24"/>
        </w:rPr>
        <w:t>].</w:t>
      </w:r>
      <w:r w:rsidR="00C71013">
        <w:rPr>
          <w:rFonts w:cs="Times New Roman"/>
          <w:color w:val="000000"/>
          <w:sz w:val="18"/>
          <w:szCs w:val="18"/>
        </w:rPr>
        <w:t xml:space="preserve"> </w:t>
      </w:r>
      <w:r w:rsidR="005E1C58">
        <w:rPr>
          <w:rFonts w:cs="Times New Roman"/>
          <w:color w:val="000000"/>
          <w:sz w:val="18"/>
          <w:szCs w:val="18"/>
        </w:rPr>
        <w:t xml:space="preserve"> </w:t>
      </w:r>
      <w:r w:rsidR="00C71013" w:rsidRPr="008958D7">
        <w:rPr>
          <w:rFonts w:cs="Times New Roman"/>
          <w:color w:val="000000"/>
          <w:szCs w:val="24"/>
        </w:rPr>
        <w:t>Diagnostika in uterino  divert</w:t>
      </w:r>
      <w:r w:rsidR="00E9175E">
        <w:rPr>
          <w:rFonts w:cs="Times New Roman"/>
          <w:color w:val="000000"/>
          <w:szCs w:val="24"/>
        </w:rPr>
        <w:t>i</w:t>
      </w:r>
      <w:r w:rsidR="00C71013" w:rsidRPr="008958D7">
        <w:rPr>
          <w:rFonts w:cs="Times New Roman"/>
          <w:color w:val="000000"/>
          <w:szCs w:val="24"/>
        </w:rPr>
        <w:t>kla portálnej žily je základom te</w:t>
      </w:r>
      <w:r w:rsidR="009C5ABF">
        <w:rPr>
          <w:rFonts w:cs="Times New Roman"/>
          <w:color w:val="000000"/>
          <w:szCs w:val="24"/>
        </w:rPr>
        <w:t>ó</w:t>
      </w:r>
      <w:r w:rsidR="00C71013" w:rsidRPr="008958D7">
        <w:rPr>
          <w:rFonts w:cs="Times New Roman"/>
          <w:color w:val="000000"/>
          <w:szCs w:val="24"/>
        </w:rPr>
        <w:t>rie vrodenej aneu</w:t>
      </w:r>
      <w:r w:rsidR="009C5ABF">
        <w:rPr>
          <w:rFonts w:cs="Times New Roman"/>
          <w:color w:val="000000"/>
          <w:szCs w:val="24"/>
        </w:rPr>
        <w:t>r</w:t>
      </w:r>
      <w:r w:rsidR="00C71013" w:rsidRPr="008958D7">
        <w:rPr>
          <w:rFonts w:cs="Times New Roman"/>
          <w:color w:val="000000"/>
          <w:szCs w:val="24"/>
        </w:rPr>
        <w:t>y</w:t>
      </w:r>
      <w:r w:rsidR="009C5ABF">
        <w:rPr>
          <w:rFonts w:cs="Times New Roman"/>
          <w:color w:val="000000"/>
          <w:szCs w:val="24"/>
        </w:rPr>
        <w:t>z</w:t>
      </w:r>
      <w:r w:rsidR="00C71013" w:rsidRPr="008958D7">
        <w:rPr>
          <w:rFonts w:cs="Times New Roman"/>
          <w:color w:val="000000"/>
          <w:szCs w:val="24"/>
        </w:rPr>
        <w:t>my</w:t>
      </w:r>
      <w:r w:rsidR="00E810EA">
        <w:rPr>
          <w:rFonts w:cs="Times New Roman"/>
          <w:color w:val="000000"/>
          <w:szCs w:val="24"/>
        </w:rPr>
        <w:t xml:space="preserve"> [</w:t>
      </w:r>
      <w:r w:rsidR="00FE4BD9">
        <w:rPr>
          <w:rFonts w:cs="Times New Roman"/>
          <w:color w:val="000000"/>
          <w:szCs w:val="24"/>
        </w:rPr>
        <w:t>2</w:t>
      </w:r>
      <w:r w:rsidR="00721AB3">
        <w:rPr>
          <w:rFonts w:cs="Times New Roman"/>
          <w:color w:val="000000"/>
          <w:szCs w:val="24"/>
        </w:rPr>
        <w:t>5</w:t>
      </w:r>
      <w:r w:rsidR="00FE4BD9">
        <w:rPr>
          <w:rFonts w:cs="Times New Roman"/>
          <w:color w:val="000000"/>
          <w:szCs w:val="24"/>
        </w:rPr>
        <w:t>].</w:t>
      </w:r>
    </w:p>
    <w:p w:rsidR="0022499E" w:rsidRPr="008958D7" w:rsidRDefault="00B659FB" w:rsidP="00F60B90">
      <w:pPr>
        <w:autoSpaceDE w:val="0"/>
        <w:autoSpaceDN w:val="0"/>
        <w:adjustRightInd w:val="0"/>
        <w:spacing w:after="0" w:line="360" w:lineRule="auto"/>
        <w:ind w:firstLine="709"/>
        <w:jc w:val="both"/>
        <w:rPr>
          <w:rFonts w:cs="Times New Roman"/>
          <w:color w:val="000066"/>
          <w:szCs w:val="24"/>
        </w:rPr>
      </w:pPr>
      <w:r w:rsidRPr="008958D7">
        <w:rPr>
          <w:rFonts w:cs="Times New Roman"/>
          <w:szCs w:val="24"/>
        </w:rPr>
        <w:t>Získané lézie sú dôsledkom chronického ochorenia pečene, najmä cirhóza, portálna hypertenzia</w:t>
      </w:r>
      <w:r w:rsidR="00B178B1" w:rsidRPr="008958D7">
        <w:rPr>
          <w:rFonts w:cs="Times New Roman"/>
          <w:szCs w:val="24"/>
        </w:rPr>
        <w:t>, trauma, pankreatítida. Tieto etiologické faktory sú popísané u 162 pacientov. Portálna hypertenzia bola popísaná u 30,8%</w:t>
      </w:r>
      <w:r w:rsidR="00E810EA">
        <w:rPr>
          <w:rFonts w:cs="Times New Roman"/>
          <w:szCs w:val="24"/>
        </w:rPr>
        <w:t xml:space="preserve"> </w:t>
      </w:r>
      <w:r w:rsidR="00B178B1" w:rsidRPr="008958D7">
        <w:rPr>
          <w:rFonts w:cs="Times New Roman"/>
          <w:szCs w:val="24"/>
        </w:rPr>
        <w:t>(50/162), cirhóza pečene u 28,3%</w:t>
      </w:r>
      <w:r w:rsidR="00E810EA">
        <w:rPr>
          <w:rFonts w:cs="Times New Roman"/>
          <w:szCs w:val="24"/>
        </w:rPr>
        <w:t xml:space="preserve"> </w:t>
      </w:r>
      <w:r w:rsidR="00B178B1" w:rsidRPr="008958D7">
        <w:rPr>
          <w:rFonts w:cs="Times New Roman"/>
          <w:szCs w:val="24"/>
        </w:rPr>
        <w:t>(46/162) pacientov. Trombofília bola tiež navrhnutá ako etiol</w:t>
      </w:r>
      <w:r w:rsidR="009C5ABF">
        <w:rPr>
          <w:rFonts w:cs="Times New Roman"/>
          <w:szCs w:val="24"/>
        </w:rPr>
        <w:t>o</w:t>
      </w:r>
      <w:r w:rsidR="00B178B1" w:rsidRPr="008958D7">
        <w:rPr>
          <w:rFonts w:cs="Times New Roman"/>
          <w:szCs w:val="24"/>
        </w:rPr>
        <w:t>gický faktor pre aneuryzmu v</w:t>
      </w:r>
      <w:r w:rsidR="009C5ABF">
        <w:rPr>
          <w:rFonts w:cs="Times New Roman"/>
          <w:szCs w:val="24"/>
        </w:rPr>
        <w:t>.</w:t>
      </w:r>
      <w:r w:rsidR="00B178B1" w:rsidRPr="008958D7">
        <w:rPr>
          <w:rFonts w:cs="Times New Roman"/>
          <w:szCs w:val="24"/>
        </w:rPr>
        <w:t xml:space="preserve"> portae. Rekurentná trombóza môže viesť ku oklúzii v. portae, čo má za následok akútne či chronické príznaky portálnej hypertenzia a aneuryzmatickej formácie.</w:t>
      </w:r>
      <w:r w:rsidR="003C0DA1">
        <w:rPr>
          <w:rFonts w:cs="Times New Roman"/>
          <w:szCs w:val="24"/>
        </w:rPr>
        <w:t xml:space="preserve"> </w:t>
      </w:r>
      <w:r w:rsidR="0022499E" w:rsidRPr="008958D7">
        <w:rPr>
          <w:rFonts w:cs="Times New Roman"/>
          <w:szCs w:val="24"/>
        </w:rPr>
        <w:t>Portálna hypertenzia vedie k zhrubnutiu intimy kompenzovaná hypertrofiou medie. Progresívne zmeny pri hypertrofii medie s fibróznymi vláknami vedú k oslabeniu napäťovej sily žilovej steny, čo je predispozíciou aneuryzmatickej dilatácie</w:t>
      </w:r>
      <w:r w:rsidR="00E810EA">
        <w:rPr>
          <w:rFonts w:cs="Times New Roman"/>
          <w:szCs w:val="24"/>
        </w:rPr>
        <w:t xml:space="preserve"> [</w:t>
      </w:r>
      <w:r w:rsidR="00FE4BD9">
        <w:rPr>
          <w:rFonts w:cs="Times New Roman"/>
          <w:szCs w:val="24"/>
        </w:rPr>
        <w:t>2</w:t>
      </w:r>
      <w:r w:rsidR="00721AB3">
        <w:rPr>
          <w:rFonts w:cs="Times New Roman"/>
          <w:szCs w:val="24"/>
        </w:rPr>
        <w:t>5</w:t>
      </w:r>
      <w:r w:rsidR="00FE4BD9">
        <w:rPr>
          <w:rFonts w:cs="Times New Roman"/>
          <w:szCs w:val="24"/>
        </w:rPr>
        <w:t>].</w:t>
      </w:r>
    </w:p>
    <w:p w:rsidR="00B178B1" w:rsidRPr="008958D7" w:rsidRDefault="00B178B1" w:rsidP="00F60B90">
      <w:pPr>
        <w:autoSpaceDE w:val="0"/>
        <w:autoSpaceDN w:val="0"/>
        <w:adjustRightInd w:val="0"/>
        <w:spacing w:after="0" w:line="360" w:lineRule="auto"/>
        <w:ind w:firstLine="709"/>
        <w:jc w:val="both"/>
        <w:rPr>
          <w:rFonts w:cs="Times New Roman"/>
          <w:szCs w:val="24"/>
        </w:rPr>
      </w:pPr>
      <w:r w:rsidRPr="008958D7">
        <w:rPr>
          <w:rFonts w:cs="Times New Roman"/>
          <w:szCs w:val="24"/>
        </w:rPr>
        <w:t xml:space="preserve">Klinický význam aneuryzmy v. portae je závislý od veľkosti. Malé aneuryzmy sú </w:t>
      </w:r>
      <w:r w:rsidR="00C71013">
        <w:rPr>
          <w:rFonts w:cs="Times New Roman"/>
          <w:szCs w:val="24"/>
        </w:rPr>
        <w:t xml:space="preserve"> </w:t>
      </w:r>
      <w:r w:rsidRPr="008958D7">
        <w:rPr>
          <w:rFonts w:cs="Times New Roman"/>
          <w:szCs w:val="24"/>
        </w:rPr>
        <w:t xml:space="preserve">zvyčajne bez symptómov, veľké </w:t>
      </w:r>
      <w:r w:rsidR="00A1238B">
        <w:rPr>
          <w:rFonts w:cs="Times New Roman"/>
          <w:szCs w:val="24"/>
        </w:rPr>
        <w:t xml:space="preserve">vystupujú </w:t>
      </w:r>
      <w:r w:rsidRPr="008958D7">
        <w:rPr>
          <w:rFonts w:cs="Times New Roman"/>
          <w:szCs w:val="24"/>
        </w:rPr>
        <w:t>ako príčina kompresie duodena, kompresie VCI, obštrukci</w:t>
      </w:r>
      <w:r w:rsidR="00A1238B">
        <w:rPr>
          <w:rFonts w:cs="Times New Roman"/>
          <w:szCs w:val="24"/>
        </w:rPr>
        <w:t>e</w:t>
      </w:r>
      <w:r w:rsidRPr="008958D7">
        <w:rPr>
          <w:rFonts w:cs="Times New Roman"/>
          <w:szCs w:val="24"/>
        </w:rPr>
        <w:t xml:space="preserve"> žlčových ciest a trombóza v. portae.</w:t>
      </w:r>
      <w:r w:rsidR="009C5ABF">
        <w:rPr>
          <w:rFonts w:cs="Times New Roman"/>
          <w:szCs w:val="24"/>
        </w:rPr>
        <w:t xml:space="preserve"> </w:t>
      </w:r>
      <w:r w:rsidRPr="008958D7">
        <w:rPr>
          <w:rFonts w:cs="Times New Roman"/>
          <w:szCs w:val="24"/>
        </w:rPr>
        <w:t>Bolesť brucha u 44,7%, gastrointestinálne krvácanie u 7,3%</w:t>
      </w:r>
      <w:r w:rsidR="009C5ABF">
        <w:rPr>
          <w:rFonts w:cs="Times New Roman"/>
          <w:szCs w:val="24"/>
        </w:rPr>
        <w:t xml:space="preserve"> </w:t>
      </w:r>
      <w:r w:rsidRPr="008958D7">
        <w:rPr>
          <w:rFonts w:cs="Times New Roman"/>
          <w:szCs w:val="24"/>
        </w:rPr>
        <w:t>pacientov.</w:t>
      </w:r>
      <w:r w:rsidR="00A1238B">
        <w:rPr>
          <w:rFonts w:cs="Times New Roman"/>
          <w:szCs w:val="24"/>
        </w:rPr>
        <w:t xml:space="preserve"> </w:t>
      </w:r>
      <w:r w:rsidR="008067C8" w:rsidRPr="008958D7">
        <w:rPr>
          <w:rFonts w:cs="Times New Roman"/>
          <w:szCs w:val="24"/>
        </w:rPr>
        <w:t xml:space="preserve"> </w:t>
      </w:r>
      <w:r w:rsidR="00797DC9" w:rsidRPr="008958D7">
        <w:rPr>
          <w:rFonts w:cs="Times New Roman"/>
          <w:szCs w:val="24"/>
        </w:rPr>
        <w:t xml:space="preserve">Asymptomatická aneuryzma bola náhodne zistené pri CT či </w:t>
      </w:r>
      <w:r w:rsidR="00C71013">
        <w:rPr>
          <w:rFonts w:cs="Times New Roman"/>
          <w:szCs w:val="24"/>
        </w:rPr>
        <w:t>USG</w:t>
      </w:r>
      <w:r w:rsidR="00797DC9" w:rsidRPr="008958D7">
        <w:rPr>
          <w:rFonts w:cs="Times New Roman"/>
          <w:szCs w:val="24"/>
        </w:rPr>
        <w:t xml:space="preserve"> vyšetrení u 38,2%. Ďalšie príznaky ako horúčka, </w:t>
      </w:r>
      <w:r w:rsidR="00797DC9" w:rsidRPr="008958D7">
        <w:rPr>
          <w:rFonts w:cs="Times New Roman"/>
          <w:szCs w:val="24"/>
        </w:rPr>
        <w:lastRenderedPageBreak/>
        <w:t>nadúvanie, pocit na zvracanie, strata chuti do jedla, strata na váhe, vracanie, žltačka</w:t>
      </w:r>
      <w:r w:rsidR="00EA6289" w:rsidRPr="008958D7">
        <w:rPr>
          <w:rFonts w:cs="Times New Roman"/>
          <w:szCs w:val="24"/>
        </w:rPr>
        <w:t xml:space="preserve"> sú zriedkavé. </w:t>
      </w:r>
    </w:p>
    <w:p w:rsidR="00EB2866" w:rsidRDefault="00EA6289" w:rsidP="00F60B90">
      <w:pPr>
        <w:autoSpaceDE w:val="0"/>
        <w:autoSpaceDN w:val="0"/>
        <w:adjustRightInd w:val="0"/>
        <w:spacing w:after="0" w:line="360" w:lineRule="auto"/>
        <w:ind w:firstLine="709"/>
        <w:jc w:val="both"/>
        <w:rPr>
          <w:rFonts w:cs="Times New Roman"/>
          <w:szCs w:val="24"/>
        </w:rPr>
      </w:pPr>
      <w:r w:rsidRPr="008958D7">
        <w:rPr>
          <w:rFonts w:cs="Times New Roman"/>
          <w:szCs w:val="24"/>
        </w:rPr>
        <w:t>Vrodené aneuryzmy v. portae sú zvyčajne stabilné lézie a pravidelné sledovanie je zväčša dostačujúce. Získané aneuryzmy, najmä ak sú kombinované s cirhózou pečene a portálnou hypertenziou môžu mať viacero nepredvídateľných klinických prejavov a</w:t>
      </w:r>
      <w:r w:rsidR="00A1238B">
        <w:rPr>
          <w:rFonts w:cs="Times New Roman"/>
          <w:szCs w:val="24"/>
        </w:rPr>
        <w:t xml:space="preserve"> vyžadujú</w:t>
      </w:r>
      <w:r w:rsidRPr="008958D7">
        <w:rPr>
          <w:rFonts w:cs="Times New Roman"/>
          <w:szCs w:val="24"/>
        </w:rPr>
        <w:t> častejšie sledovanie a intervencie. Aneuryzmy v. portae vo väčšine prípadov nevyžadujú liečbu. Sledovanie s ultrazvukom je zvyčajne dostačujúce. U 88% pacientov, ktorí boli sledovaní, sa priemer aneuryzmy nemenil a</w:t>
      </w:r>
      <w:r w:rsidR="009C5ABF">
        <w:rPr>
          <w:rFonts w:cs="Times New Roman"/>
          <w:szCs w:val="24"/>
        </w:rPr>
        <w:t xml:space="preserve"> boli </w:t>
      </w:r>
      <w:r w:rsidRPr="008958D7">
        <w:rPr>
          <w:rFonts w:cs="Times New Roman"/>
          <w:szCs w:val="24"/>
        </w:rPr>
        <w:t xml:space="preserve">bez komplikácii. Trombóza v. portae môže vyžadovať antikoagulačnú terapiu alebo perkutánnu intervenciu s trombektómiou alebo trombolýzou. </w:t>
      </w:r>
    </w:p>
    <w:p w:rsidR="00E810EA" w:rsidRDefault="00E810EA" w:rsidP="00F60B90">
      <w:pPr>
        <w:autoSpaceDE w:val="0"/>
        <w:autoSpaceDN w:val="0"/>
        <w:adjustRightInd w:val="0"/>
        <w:spacing w:after="0" w:line="360" w:lineRule="auto"/>
        <w:jc w:val="both"/>
        <w:rPr>
          <w:rFonts w:cs="Times New Roman"/>
          <w:szCs w:val="24"/>
        </w:rPr>
      </w:pPr>
    </w:p>
    <w:p w:rsidR="00C71013" w:rsidRPr="00F60B90" w:rsidRDefault="00E810EA" w:rsidP="00F60B90">
      <w:pPr>
        <w:pStyle w:val="Nadpis3"/>
        <w:spacing w:line="360" w:lineRule="auto"/>
        <w:jc w:val="both"/>
        <w:rPr>
          <w:rFonts w:ascii="Times New Roman" w:hAnsi="Times New Roman" w:cs="Times New Roman"/>
          <w:b w:val="0"/>
          <w:i/>
          <w:color w:val="auto"/>
        </w:rPr>
      </w:pPr>
      <w:bookmarkStart w:id="23" w:name="_Toc417683253"/>
      <w:r w:rsidRPr="00F60B90">
        <w:rPr>
          <w:rFonts w:ascii="Times New Roman" w:hAnsi="Times New Roman" w:cs="Times New Roman"/>
          <w:b w:val="0"/>
          <w:i/>
          <w:color w:val="auto"/>
        </w:rPr>
        <w:t>8</w:t>
      </w:r>
      <w:r w:rsidR="00C71013" w:rsidRPr="00F60B90">
        <w:rPr>
          <w:rFonts w:ascii="Times New Roman" w:hAnsi="Times New Roman" w:cs="Times New Roman"/>
          <w:b w:val="0"/>
          <w:i/>
          <w:color w:val="auto"/>
        </w:rPr>
        <w:t>.</w:t>
      </w:r>
      <w:r w:rsidR="0077305F" w:rsidRPr="00F60B90">
        <w:rPr>
          <w:rFonts w:ascii="Times New Roman" w:hAnsi="Times New Roman" w:cs="Times New Roman"/>
          <w:b w:val="0"/>
          <w:i/>
          <w:color w:val="auto"/>
        </w:rPr>
        <w:t>2</w:t>
      </w:r>
      <w:r w:rsidR="00C71013" w:rsidRPr="00F60B90">
        <w:rPr>
          <w:rFonts w:ascii="Times New Roman" w:hAnsi="Times New Roman" w:cs="Times New Roman"/>
          <w:b w:val="0"/>
          <w:i/>
          <w:color w:val="auto"/>
        </w:rPr>
        <w:t xml:space="preserve">.1.   </w:t>
      </w:r>
      <w:r w:rsidRPr="00F60B90">
        <w:rPr>
          <w:rFonts w:ascii="Times New Roman" w:hAnsi="Times New Roman" w:cs="Times New Roman"/>
          <w:b w:val="0"/>
          <w:i/>
          <w:color w:val="auto"/>
        </w:rPr>
        <w:t xml:space="preserve"> </w:t>
      </w:r>
      <w:r w:rsidR="00C71013" w:rsidRPr="00F60B90">
        <w:rPr>
          <w:rFonts w:ascii="Times New Roman" w:hAnsi="Times New Roman" w:cs="Times New Roman"/>
          <w:b w:val="0"/>
          <w:i/>
          <w:color w:val="auto"/>
        </w:rPr>
        <w:t xml:space="preserve"> </w:t>
      </w:r>
      <w:r w:rsidR="00EB2866" w:rsidRPr="00F60B90">
        <w:rPr>
          <w:rFonts w:ascii="Times New Roman" w:hAnsi="Times New Roman" w:cs="Times New Roman"/>
          <w:b w:val="0"/>
          <w:i/>
          <w:color w:val="auto"/>
        </w:rPr>
        <w:t>Diagnostika</w:t>
      </w:r>
      <w:bookmarkEnd w:id="23"/>
    </w:p>
    <w:p w:rsidR="00EB2866" w:rsidRDefault="0072758E" w:rsidP="00F60B90">
      <w:pPr>
        <w:autoSpaceDE w:val="0"/>
        <w:autoSpaceDN w:val="0"/>
        <w:adjustRightInd w:val="0"/>
        <w:spacing w:after="0" w:line="360" w:lineRule="auto"/>
        <w:ind w:firstLine="709"/>
        <w:jc w:val="both"/>
        <w:rPr>
          <w:rFonts w:cs="Times New Roman"/>
          <w:szCs w:val="24"/>
        </w:rPr>
      </w:pPr>
      <w:r w:rsidRPr="008958D7">
        <w:rPr>
          <w:rFonts w:cs="Times New Roman"/>
          <w:szCs w:val="24"/>
        </w:rPr>
        <w:t xml:space="preserve">Pri ultrazvukovom vyšetrení sú zvyčajne popísané ako veľké anechogénne štruktúry. </w:t>
      </w:r>
      <w:r w:rsidR="00C71013">
        <w:rPr>
          <w:rFonts w:cs="Times New Roman"/>
          <w:szCs w:val="24"/>
        </w:rPr>
        <w:t>D</w:t>
      </w:r>
      <w:r w:rsidRPr="008958D7">
        <w:rPr>
          <w:rFonts w:cs="Times New Roman"/>
          <w:szCs w:val="24"/>
        </w:rPr>
        <w:t xml:space="preserve">uplexné </w:t>
      </w:r>
      <w:r w:rsidR="00C71013">
        <w:rPr>
          <w:rFonts w:cs="Times New Roman"/>
          <w:szCs w:val="24"/>
        </w:rPr>
        <w:t>d</w:t>
      </w:r>
      <w:r w:rsidRPr="008958D7">
        <w:rPr>
          <w:rFonts w:cs="Times New Roman"/>
          <w:szCs w:val="24"/>
        </w:rPr>
        <w:t>op</w:t>
      </w:r>
      <w:r w:rsidR="000437BF">
        <w:rPr>
          <w:rFonts w:cs="Times New Roman"/>
          <w:szCs w:val="24"/>
        </w:rPr>
        <w:t>p</w:t>
      </w:r>
      <w:r w:rsidRPr="008958D7">
        <w:rPr>
          <w:rFonts w:cs="Times New Roman"/>
          <w:szCs w:val="24"/>
        </w:rPr>
        <w:t>lerovské ultrazvukové vyšetrenie poukazuje na charakteristický znak žilovej štruktúry s konštantným rotujúcim prúdením krvi. Pri C</w:t>
      </w:r>
      <w:r w:rsidR="00C71013">
        <w:rPr>
          <w:rFonts w:cs="Times New Roman"/>
          <w:szCs w:val="24"/>
        </w:rPr>
        <w:t>T</w:t>
      </w:r>
      <w:r w:rsidRPr="008958D7">
        <w:rPr>
          <w:rFonts w:cs="Times New Roman"/>
          <w:szCs w:val="24"/>
        </w:rPr>
        <w:t xml:space="preserve"> vyšetrení sa opisuje ako dobre ohraničen</w:t>
      </w:r>
      <w:r w:rsidR="00C71013">
        <w:rPr>
          <w:rFonts w:cs="Times New Roman"/>
          <w:szCs w:val="24"/>
        </w:rPr>
        <w:t>á</w:t>
      </w:r>
      <w:r w:rsidRPr="008958D7">
        <w:rPr>
          <w:rFonts w:cs="Times New Roman"/>
          <w:szCs w:val="24"/>
        </w:rPr>
        <w:t xml:space="preserve"> štruktúra portálneho systém. V T1 a T2 MRI zobrazen</w:t>
      </w:r>
      <w:r w:rsidR="00A622A5">
        <w:rPr>
          <w:rFonts w:cs="Times New Roman"/>
          <w:szCs w:val="24"/>
        </w:rPr>
        <w:t>í</w:t>
      </w:r>
      <w:r w:rsidRPr="008958D7">
        <w:rPr>
          <w:rFonts w:cs="Times New Roman"/>
          <w:szCs w:val="24"/>
        </w:rPr>
        <w:t xml:space="preserve"> sa aneuryzmy javia ako hypointen</w:t>
      </w:r>
      <w:r w:rsidR="00C25EC5">
        <w:rPr>
          <w:rFonts w:cs="Times New Roman"/>
          <w:szCs w:val="24"/>
        </w:rPr>
        <w:t>z</w:t>
      </w:r>
      <w:r w:rsidRPr="008958D7">
        <w:rPr>
          <w:rFonts w:cs="Times New Roman"/>
          <w:szCs w:val="24"/>
        </w:rPr>
        <w:t>ívne. Lepší detail aneuryzmy môž</w:t>
      </w:r>
      <w:r w:rsidR="00C71013">
        <w:rPr>
          <w:rFonts w:cs="Times New Roman"/>
          <w:szCs w:val="24"/>
        </w:rPr>
        <w:t>m</w:t>
      </w:r>
      <w:r w:rsidRPr="008958D7">
        <w:rPr>
          <w:rFonts w:cs="Times New Roman"/>
          <w:szCs w:val="24"/>
        </w:rPr>
        <w:t>e získať pri angiografickom vyšetrení.</w:t>
      </w:r>
      <w:r w:rsidR="00706891">
        <w:rPr>
          <w:rFonts w:cs="Times New Roman"/>
          <w:szCs w:val="24"/>
        </w:rPr>
        <w:t xml:space="preserve"> </w:t>
      </w:r>
      <w:r w:rsidR="00706891" w:rsidRPr="008958D7">
        <w:rPr>
          <w:rFonts w:cs="Times New Roman"/>
          <w:szCs w:val="24"/>
        </w:rPr>
        <w:t xml:space="preserve">Pacienti s PVA by mali byť primárne vyšetrení </w:t>
      </w:r>
      <w:r w:rsidR="00A622A5">
        <w:rPr>
          <w:rFonts w:cs="Times New Roman"/>
          <w:szCs w:val="24"/>
        </w:rPr>
        <w:t>c</w:t>
      </w:r>
      <w:r w:rsidR="00706891" w:rsidRPr="008958D7">
        <w:rPr>
          <w:rFonts w:cs="Times New Roman"/>
          <w:szCs w:val="24"/>
        </w:rPr>
        <w:t>olor doppler ultr</w:t>
      </w:r>
      <w:r w:rsidR="00706891">
        <w:rPr>
          <w:rFonts w:cs="Times New Roman"/>
          <w:szCs w:val="24"/>
        </w:rPr>
        <w:t>a</w:t>
      </w:r>
      <w:r w:rsidR="00706891" w:rsidRPr="008958D7">
        <w:rPr>
          <w:rFonts w:cs="Times New Roman"/>
          <w:szCs w:val="24"/>
        </w:rPr>
        <w:t>zvuk</w:t>
      </w:r>
      <w:r w:rsidR="00706891">
        <w:rPr>
          <w:rFonts w:cs="Times New Roman"/>
          <w:szCs w:val="24"/>
        </w:rPr>
        <w:t>ovým vyšetrením</w:t>
      </w:r>
      <w:r w:rsidR="00706891" w:rsidRPr="008958D7">
        <w:rPr>
          <w:rFonts w:cs="Times New Roman"/>
          <w:szCs w:val="24"/>
        </w:rPr>
        <w:t>, jedine pr</w:t>
      </w:r>
      <w:r w:rsidR="00A622A5">
        <w:rPr>
          <w:rFonts w:cs="Times New Roman"/>
          <w:szCs w:val="24"/>
        </w:rPr>
        <w:t>i nejasných výsledkom vyšetrenia</w:t>
      </w:r>
      <w:r w:rsidR="00706891" w:rsidRPr="008958D7">
        <w:rPr>
          <w:rFonts w:cs="Times New Roman"/>
          <w:szCs w:val="24"/>
        </w:rPr>
        <w:t xml:space="preserve"> a u symptomatických pacientoch sa </w:t>
      </w:r>
      <w:r w:rsidR="00706891">
        <w:rPr>
          <w:rFonts w:cs="Times New Roman"/>
          <w:szCs w:val="24"/>
        </w:rPr>
        <w:t>odporúča</w:t>
      </w:r>
      <w:r w:rsidR="00706891" w:rsidRPr="008958D7">
        <w:rPr>
          <w:rFonts w:cs="Times New Roman"/>
          <w:szCs w:val="24"/>
        </w:rPr>
        <w:t xml:space="preserve"> CT vyšetrenie. C</w:t>
      </w:r>
      <w:r w:rsidR="00706891">
        <w:rPr>
          <w:rFonts w:cs="Times New Roman"/>
          <w:szCs w:val="24"/>
        </w:rPr>
        <w:t>T</w:t>
      </w:r>
      <w:r w:rsidR="00706891" w:rsidRPr="008958D7">
        <w:rPr>
          <w:rFonts w:cs="Times New Roman"/>
          <w:szCs w:val="24"/>
        </w:rPr>
        <w:t xml:space="preserve"> vyšetrenie slúži k vylúčeniu ďalších patol</w:t>
      </w:r>
      <w:r w:rsidR="00706891">
        <w:rPr>
          <w:rFonts w:cs="Times New Roman"/>
          <w:szCs w:val="24"/>
        </w:rPr>
        <w:t>ogických</w:t>
      </w:r>
      <w:r w:rsidR="00706891" w:rsidRPr="008958D7">
        <w:rPr>
          <w:rFonts w:cs="Times New Roman"/>
          <w:szCs w:val="24"/>
        </w:rPr>
        <w:t xml:space="preserve"> </w:t>
      </w:r>
      <w:r w:rsidR="00706891">
        <w:rPr>
          <w:rFonts w:cs="Times New Roman"/>
          <w:szCs w:val="24"/>
        </w:rPr>
        <w:t>n</w:t>
      </w:r>
      <w:r w:rsidR="00706891" w:rsidRPr="008958D7">
        <w:rPr>
          <w:rFonts w:cs="Times New Roman"/>
          <w:szCs w:val="24"/>
        </w:rPr>
        <w:t>álezoch a pre presnejšiu anatómiu.</w:t>
      </w:r>
    </w:p>
    <w:p w:rsidR="00A622A5" w:rsidRDefault="00A622A5" w:rsidP="00F60B90">
      <w:pPr>
        <w:autoSpaceDE w:val="0"/>
        <w:autoSpaceDN w:val="0"/>
        <w:adjustRightInd w:val="0"/>
        <w:spacing w:after="0" w:line="360" w:lineRule="auto"/>
        <w:ind w:firstLine="709"/>
        <w:rPr>
          <w:rFonts w:cs="Times New Roman"/>
          <w:szCs w:val="24"/>
        </w:rPr>
      </w:pPr>
    </w:p>
    <w:p w:rsidR="00A622A5" w:rsidRPr="008958D7" w:rsidRDefault="00A622A5" w:rsidP="00F60B90">
      <w:pPr>
        <w:autoSpaceDE w:val="0"/>
        <w:autoSpaceDN w:val="0"/>
        <w:adjustRightInd w:val="0"/>
        <w:spacing w:after="0" w:line="360" w:lineRule="auto"/>
        <w:ind w:firstLine="709"/>
        <w:rPr>
          <w:rFonts w:cs="Times New Roman"/>
          <w:szCs w:val="24"/>
        </w:rPr>
      </w:pPr>
    </w:p>
    <w:p w:rsidR="00EB2866" w:rsidRPr="008958D7" w:rsidRDefault="00EB2866" w:rsidP="00F60B90">
      <w:pPr>
        <w:autoSpaceDE w:val="0"/>
        <w:autoSpaceDN w:val="0"/>
        <w:adjustRightInd w:val="0"/>
        <w:spacing w:after="0" w:line="360" w:lineRule="auto"/>
        <w:ind w:firstLine="709"/>
        <w:jc w:val="both"/>
        <w:rPr>
          <w:rFonts w:cs="Times New Roman"/>
          <w:szCs w:val="24"/>
        </w:rPr>
      </w:pPr>
    </w:p>
    <w:p w:rsidR="00EB2866" w:rsidRPr="008958D7" w:rsidRDefault="00EB2866" w:rsidP="00F60B90">
      <w:pPr>
        <w:autoSpaceDE w:val="0"/>
        <w:autoSpaceDN w:val="0"/>
        <w:adjustRightInd w:val="0"/>
        <w:spacing w:after="0" w:line="360" w:lineRule="auto"/>
        <w:ind w:firstLine="709"/>
        <w:jc w:val="both"/>
        <w:rPr>
          <w:rFonts w:cs="Times New Roman"/>
          <w:szCs w:val="24"/>
        </w:rPr>
      </w:pPr>
    </w:p>
    <w:p w:rsidR="00EB2866" w:rsidRPr="008958D7" w:rsidRDefault="00EB2866" w:rsidP="00F60B90">
      <w:pPr>
        <w:autoSpaceDE w:val="0"/>
        <w:autoSpaceDN w:val="0"/>
        <w:adjustRightInd w:val="0"/>
        <w:spacing w:after="0" w:line="360" w:lineRule="auto"/>
        <w:ind w:firstLine="709"/>
        <w:jc w:val="both"/>
        <w:rPr>
          <w:rFonts w:cs="Times New Roman"/>
          <w:szCs w:val="24"/>
        </w:rPr>
      </w:pPr>
      <w:r w:rsidRPr="008958D7">
        <w:rPr>
          <w:rFonts w:cs="Times New Roman"/>
          <w:noProof/>
          <w:szCs w:val="24"/>
          <w:lang w:eastAsia="sk-SK"/>
        </w:rPr>
        <w:lastRenderedPageBreak/>
        <w:drawing>
          <wp:anchor distT="0" distB="0" distL="114300" distR="114300" simplePos="0" relativeHeight="251689984" behindDoc="0" locked="0" layoutInCell="1" allowOverlap="1">
            <wp:simplePos x="0" y="0"/>
            <wp:positionH relativeFrom="column">
              <wp:posOffset>177800</wp:posOffset>
            </wp:positionH>
            <wp:positionV relativeFrom="paragraph">
              <wp:posOffset>-176530</wp:posOffset>
            </wp:positionV>
            <wp:extent cx="5116830" cy="2933700"/>
            <wp:effectExtent l="19050" t="0" r="7620" b="0"/>
            <wp:wrapSquare wrapText="bothSides"/>
            <wp:docPr id="4"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srcRect/>
                    <a:stretch>
                      <a:fillRect/>
                    </a:stretch>
                  </pic:blipFill>
                  <pic:spPr bwMode="auto">
                    <a:xfrm>
                      <a:off x="0" y="0"/>
                      <a:ext cx="5116830" cy="2933700"/>
                    </a:xfrm>
                    <a:prstGeom prst="rect">
                      <a:avLst/>
                    </a:prstGeom>
                    <a:noFill/>
                    <a:ln w="9525">
                      <a:noFill/>
                      <a:miter lim="800000"/>
                      <a:headEnd/>
                      <a:tailEnd/>
                    </a:ln>
                  </pic:spPr>
                </pic:pic>
              </a:graphicData>
            </a:graphic>
          </wp:anchor>
        </w:drawing>
      </w:r>
    </w:p>
    <w:p w:rsidR="00FD7F0F" w:rsidRDefault="00FD7F0F" w:rsidP="00F60B90">
      <w:pPr>
        <w:autoSpaceDE w:val="0"/>
        <w:autoSpaceDN w:val="0"/>
        <w:adjustRightInd w:val="0"/>
        <w:spacing w:after="0" w:line="360" w:lineRule="auto"/>
        <w:ind w:firstLine="709"/>
        <w:jc w:val="both"/>
        <w:rPr>
          <w:rFonts w:cs="Times New Roman"/>
          <w:szCs w:val="24"/>
        </w:rPr>
      </w:pPr>
    </w:p>
    <w:p w:rsidR="00C25EC5" w:rsidRDefault="00C71013" w:rsidP="00F60B90">
      <w:pPr>
        <w:autoSpaceDE w:val="0"/>
        <w:autoSpaceDN w:val="0"/>
        <w:adjustRightInd w:val="0"/>
        <w:spacing w:after="0" w:line="360" w:lineRule="auto"/>
        <w:jc w:val="both"/>
        <w:rPr>
          <w:rFonts w:cs="Times New Roman"/>
          <w:szCs w:val="24"/>
        </w:rPr>
      </w:pPr>
      <w:r>
        <w:rPr>
          <w:rFonts w:cs="Times New Roman"/>
          <w:szCs w:val="24"/>
        </w:rPr>
        <w:t>Obr.</w:t>
      </w:r>
      <w:r w:rsidR="00334F5B">
        <w:rPr>
          <w:rFonts w:cs="Times New Roman"/>
          <w:szCs w:val="24"/>
        </w:rPr>
        <w:t>1</w:t>
      </w:r>
      <w:r w:rsidR="00A76162">
        <w:rPr>
          <w:rFonts w:cs="Times New Roman"/>
          <w:szCs w:val="24"/>
        </w:rPr>
        <w:t>4</w:t>
      </w:r>
      <w:r>
        <w:rPr>
          <w:rFonts w:cs="Times New Roman"/>
          <w:szCs w:val="24"/>
        </w:rPr>
        <w:t>:</w:t>
      </w:r>
      <w:r w:rsidR="00EB2866" w:rsidRPr="008958D7">
        <w:rPr>
          <w:rFonts w:cs="Times New Roman"/>
          <w:szCs w:val="24"/>
        </w:rPr>
        <w:t xml:space="preserve"> </w:t>
      </w:r>
      <w:r w:rsidR="00334F5B">
        <w:rPr>
          <w:rFonts w:cs="Times New Roman"/>
          <w:szCs w:val="24"/>
        </w:rPr>
        <w:t xml:space="preserve"> a. </w:t>
      </w:r>
      <w:r>
        <w:rPr>
          <w:rFonts w:cs="Times New Roman"/>
          <w:szCs w:val="24"/>
        </w:rPr>
        <w:t>Aneuryzma pri konvenčnej angiografii</w:t>
      </w:r>
      <w:r w:rsidR="00334F5B">
        <w:rPr>
          <w:rFonts w:cs="Times New Roman"/>
          <w:szCs w:val="24"/>
        </w:rPr>
        <w:t>. b.</w:t>
      </w:r>
      <w:r w:rsidR="00EB2866" w:rsidRPr="008958D7">
        <w:rPr>
          <w:rFonts w:cs="Times New Roman"/>
          <w:szCs w:val="24"/>
        </w:rPr>
        <w:t xml:space="preserve"> </w:t>
      </w:r>
      <w:r w:rsidR="00C25EC5">
        <w:rPr>
          <w:rFonts w:cs="Times New Roman"/>
          <w:szCs w:val="24"/>
        </w:rPr>
        <w:t>USG obraz aneuryzmy pravej a ľavej v. portae, typický obraz anechogénnej fuziformnej štruktúry.</w:t>
      </w:r>
    </w:p>
    <w:p w:rsidR="00EB2866" w:rsidRPr="00A76162" w:rsidRDefault="00A622A5" w:rsidP="00F60B90">
      <w:pPr>
        <w:autoSpaceDE w:val="0"/>
        <w:autoSpaceDN w:val="0"/>
        <w:adjustRightInd w:val="0"/>
        <w:spacing w:after="0" w:line="360" w:lineRule="auto"/>
        <w:jc w:val="both"/>
        <w:rPr>
          <w:rFonts w:cs="Times New Roman"/>
          <w:sz w:val="20"/>
          <w:szCs w:val="20"/>
        </w:rPr>
      </w:pPr>
      <w:r>
        <w:rPr>
          <w:rFonts w:cs="Times New Roman"/>
          <w:sz w:val="20"/>
          <w:szCs w:val="20"/>
        </w:rPr>
        <w:t>[</w:t>
      </w:r>
      <w:r w:rsidR="00A76162" w:rsidRPr="00A76162">
        <w:rPr>
          <w:rFonts w:cs="Times New Roman"/>
          <w:sz w:val="20"/>
          <w:szCs w:val="20"/>
        </w:rPr>
        <w:t>BERTOCCHINI, A., D´AMBROSIO, G., GRIMALDI, CH. et al. Prehepatic portal hypertension with aneurysm of the portal vein: Unusual but treatable malformative pattern. In: Journal of Pediatric Surgery, 2014, vol. 49, p. 436-440</w:t>
      </w:r>
      <w:r>
        <w:rPr>
          <w:rFonts w:cs="Times New Roman"/>
          <w:sz w:val="20"/>
          <w:szCs w:val="20"/>
        </w:rPr>
        <w:t>]</w:t>
      </w:r>
    </w:p>
    <w:p w:rsidR="00EB2866" w:rsidRPr="008958D7" w:rsidRDefault="00EB2866" w:rsidP="00F60B90">
      <w:pPr>
        <w:autoSpaceDE w:val="0"/>
        <w:autoSpaceDN w:val="0"/>
        <w:adjustRightInd w:val="0"/>
        <w:spacing w:after="0" w:line="360" w:lineRule="auto"/>
        <w:ind w:firstLine="709"/>
        <w:jc w:val="both"/>
        <w:rPr>
          <w:rFonts w:cs="Times New Roman"/>
          <w:szCs w:val="24"/>
        </w:rPr>
      </w:pPr>
    </w:p>
    <w:p w:rsidR="00C25EC5" w:rsidRPr="00F60B90" w:rsidRDefault="00A622A5" w:rsidP="00F60B90">
      <w:pPr>
        <w:pStyle w:val="Nadpis3"/>
        <w:spacing w:line="360" w:lineRule="auto"/>
        <w:jc w:val="both"/>
        <w:rPr>
          <w:rFonts w:ascii="Times New Roman" w:hAnsi="Times New Roman" w:cs="Times New Roman"/>
          <w:b w:val="0"/>
          <w:i/>
          <w:color w:val="auto"/>
        </w:rPr>
      </w:pPr>
      <w:bookmarkStart w:id="24" w:name="_Toc417683254"/>
      <w:r w:rsidRPr="00F60B90">
        <w:rPr>
          <w:rFonts w:ascii="Times New Roman" w:hAnsi="Times New Roman" w:cs="Times New Roman"/>
          <w:b w:val="0"/>
          <w:i/>
          <w:color w:val="auto"/>
        </w:rPr>
        <w:t>8</w:t>
      </w:r>
      <w:r w:rsidR="00C25EC5" w:rsidRPr="00F60B90">
        <w:rPr>
          <w:rFonts w:ascii="Times New Roman" w:hAnsi="Times New Roman" w:cs="Times New Roman"/>
          <w:b w:val="0"/>
          <w:i/>
          <w:color w:val="auto"/>
        </w:rPr>
        <w:t>.</w:t>
      </w:r>
      <w:r w:rsidR="0077305F" w:rsidRPr="00F60B90">
        <w:rPr>
          <w:rFonts w:ascii="Times New Roman" w:hAnsi="Times New Roman" w:cs="Times New Roman"/>
          <w:b w:val="0"/>
          <w:i/>
          <w:color w:val="auto"/>
        </w:rPr>
        <w:t>2</w:t>
      </w:r>
      <w:r w:rsidR="00C25EC5" w:rsidRPr="00F60B90">
        <w:rPr>
          <w:rFonts w:ascii="Times New Roman" w:hAnsi="Times New Roman" w:cs="Times New Roman"/>
          <w:b w:val="0"/>
          <w:i/>
          <w:color w:val="auto"/>
        </w:rPr>
        <w:t xml:space="preserve">.2.    </w:t>
      </w:r>
      <w:r w:rsidRPr="00F60B90">
        <w:rPr>
          <w:rFonts w:ascii="Times New Roman" w:hAnsi="Times New Roman" w:cs="Times New Roman"/>
          <w:b w:val="0"/>
          <w:i/>
          <w:color w:val="auto"/>
        </w:rPr>
        <w:t xml:space="preserve"> </w:t>
      </w:r>
      <w:r w:rsidR="00C25EC5" w:rsidRPr="00F60B90">
        <w:rPr>
          <w:rFonts w:ascii="Times New Roman" w:hAnsi="Times New Roman" w:cs="Times New Roman"/>
          <w:b w:val="0"/>
          <w:i/>
          <w:color w:val="auto"/>
        </w:rPr>
        <w:t>Terapia</w:t>
      </w:r>
      <w:bookmarkEnd w:id="24"/>
    </w:p>
    <w:p w:rsidR="00035B34" w:rsidRPr="008958D7" w:rsidRDefault="000876E9" w:rsidP="00F60B90">
      <w:pPr>
        <w:autoSpaceDE w:val="0"/>
        <w:autoSpaceDN w:val="0"/>
        <w:adjustRightInd w:val="0"/>
        <w:spacing w:after="0" w:line="360" w:lineRule="auto"/>
        <w:ind w:firstLine="709"/>
        <w:jc w:val="both"/>
        <w:rPr>
          <w:rFonts w:cs="Times New Roman"/>
          <w:szCs w:val="24"/>
        </w:rPr>
      </w:pPr>
      <w:r w:rsidRPr="008958D7">
        <w:rPr>
          <w:rFonts w:cs="Times New Roman"/>
          <w:szCs w:val="24"/>
        </w:rPr>
        <w:t xml:space="preserve">U väčšiny prípadov indikáciou k operácii bol výskyt komplikácii alebo výskyt symptómov. </w:t>
      </w:r>
      <w:r w:rsidR="00706891" w:rsidRPr="008958D7">
        <w:rPr>
          <w:rFonts w:cs="Times New Roman"/>
          <w:szCs w:val="24"/>
        </w:rPr>
        <w:t>Pacienti asymptomatick</w:t>
      </w:r>
      <w:r w:rsidR="00023304">
        <w:rPr>
          <w:rFonts w:cs="Times New Roman"/>
          <w:szCs w:val="24"/>
        </w:rPr>
        <w:t>í</w:t>
      </w:r>
      <w:r w:rsidR="00706891" w:rsidRPr="008958D7">
        <w:rPr>
          <w:rFonts w:cs="Times New Roman"/>
          <w:szCs w:val="24"/>
        </w:rPr>
        <w:t xml:space="preserve"> by mali byť liečení konzervatívne s pravidelnými ultrazvukovými kontrolami. Symptomatick</w:t>
      </w:r>
      <w:r w:rsidR="00A622A5">
        <w:rPr>
          <w:rFonts w:cs="Times New Roman"/>
          <w:szCs w:val="24"/>
        </w:rPr>
        <w:t>í</w:t>
      </w:r>
      <w:r w:rsidR="00706891" w:rsidRPr="008958D7">
        <w:rPr>
          <w:rFonts w:cs="Times New Roman"/>
          <w:szCs w:val="24"/>
        </w:rPr>
        <w:t xml:space="preserve"> pacienti s bolesťami brucha, symptómy </w:t>
      </w:r>
      <w:r w:rsidR="00706891">
        <w:rPr>
          <w:rFonts w:cs="Times New Roman"/>
          <w:szCs w:val="24"/>
        </w:rPr>
        <w:t>v</w:t>
      </w:r>
      <w:r w:rsidR="00706891" w:rsidRPr="008958D7">
        <w:rPr>
          <w:rFonts w:cs="Times New Roman"/>
          <w:szCs w:val="24"/>
        </w:rPr>
        <w:t> dôsledku útlaku, nárast aneuryzmy alebo trombóza, či ruptúra si vyžaduj</w:t>
      </w:r>
      <w:r w:rsidR="00A622A5">
        <w:rPr>
          <w:rFonts w:cs="Times New Roman"/>
          <w:szCs w:val="24"/>
        </w:rPr>
        <w:t>ú</w:t>
      </w:r>
      <w:r w:rsidR="00706891" w:rsidRPr="008958D7">
        <w:rPr>
          <w:rFonts w:cs="Times New Roman"/>
          <w:szCs w:val="24"/>
        </w:rPr>
        <w:t xml:space="preserve"> operačné riešenie</w:t>
      </w:r>
      <w:r w:rsidR="00957C5E">
        <w:rPr>
          <w:rFonts w:cs="Times New Roman"/>
          <w:szCs w:val="24"/>
        </w:rPr>
        <w:t xml:space="preserve">. </w:t>
      </w:r>
      <w:r w:rsidRPr="008958D7">
        <w:rPr>
          <w:rFonts w:cs="Times New Roman"/>
          <w:szCs w:val="24"/>
        </w:rPr>
        <w:t>Do daných operácii zaraďujeme aneuryzmorafiu, resekciu aneuryzmy, resekcia so splenektómiou</w:t>
      </w:r>
      <w:r w:rsidR="00CA752A" w:rsidRPr="008958D7">
        <w:rPr>
          <w:rFonts w:cs="Times New Roman"/>
          <w:szCs w:val="24"/>
        </w:rPr>
        <w:t>, transplantácia pečene, transhepatálna trombektómia, trombolýza,  shuntovými operáciami. Typy operácii závisia od lokalizácie a veľkosti aneuryzmy, prítomnosti komplikácii, komorbidít</w:t>
      </w:r>
      <w:r w:rsidR="00A622A5">
        <w:rPr>
          <w:rFonts w:cs="Times New Roman"/>
          <w:szCs w:val="24"/>
        </w:rPr>
        <w:t xml:space="preserve"> (</w:t>
      </w:r>
      <w:r w:rsidR="00CA752A" w:rsidRPr="008958D7">
        <w:rPr>
          <w:rFonts w:cs="Times New Roman"/>
          <w:szCs w:val="24"/>
        </w:rPr>
        <w:t xml:space="preserve"> portálna hypertenzia, cirhóza pečene</w:t>
      </w:r>
      <w:r w:rsidR="00A622A5">
        <w:rPr>
          <w:rFonts w:cs="Times New Roman"/>
          <w:szCs w:val="24"/>
        </w:rPr>
        <w:t>)</w:t>
      </w:r>
      <w:r w:rsidR="00CA752A" w:rsidRPr="008958D7">
        <w:rPr>
          <w:rFonts w:cs="Times New Roman"/>
          <w:szCs w:val="24"/>
        </w:rPr>
        <w:t>.</w:t>
      </w:r>
      <w:r w:rsidR="00706891">
        <w:rPr>
          <w:rFonts w:cs="Times New Roman"/>
          <w:szCs w:val="24"/>
        </w:rPr>
        <w:t xml:space="preserve"> </w:t>
      </w:r>
    </w:p>
    <w:p w:rsidR="00706891" w:rsidRPr="008958D7" w:rsidRDefault="00CA752A" w:rsidP="00F60B90">
      <w:pPr>
        <w:autoSpaceDE w:val="0"/>
        <w:autoSpaceDN w:val="0"/>
        <w:adjustRightInd w:val="0"/>
        <w:spacing w:after="0" w:line="360" w:lineRule="auto"/>
        <w:ind w:firstLine="709"/>
        <w:jc w:val="both"/>
        <w:rPr>
          <w:rFonts w:cs="Times New Roman"/>
          <w:szCs w:val="24"/>
        </w:rPr>
      </w:pPr>
      <w:r w:rsidRPr="008958D7">
        <w:rPr>
          <w:rFonts w:cs="Times New Roman"/>
          <w:szCs w:val="24"/>
        </w:rPr>
        <w:t>Ane</w:t>
      </w:r>
      <w:r w:rsidR="00C25EC5">
        <w:rPr>
          <w:rFonts w:cs="Times New Roman"/>
          <w:szCs w:val="24"/>
        </w:rPr>
        <w:t>u</w:t>
      </w:r>
      <w:r w:rsidRPr="008958D7">
        <w:rPr>
          <w:rFonts w:cs="Times New Roman"/>
          <w:szCs w:val="24"/>
        </w:rPr>
        <w:t>ryzmorafia je najjednoduchšia procedúra excízi</w:t>
      </w:r>
      <w:r w:rsidR="00C25EC5">
        <w:rPr>
          <w:rFonts w:cs="Times New Roman"/>
          <w:szCs w:val="24"/>
        </w:rPr>
        <w:t>e</w:t>
      </w:r>
      <w:r w:rsidRPr="008958D7">
        <w:rPr>
          <w:rFonts w:cs="Times New Roman"/>
          <w:szCs w:val="24"/>
        </w:rPr>
        <w:t xml:space="preserve"> aneuryzmy, hlavne ak je sakulárna a obnoví norm</w:t>
      </w:r>
      <w:r w:rsidR="00C25EC5">
        <w:rPr>
          <w:rFonts w:cs="Times New Roman"/>
          <w:szCs w:val="24"/>
        </w:rPr>
        <w:t>á</w:t>
      </w:r>
      <w:r w:rsidRPr="008958D7">
        <w:rPr>
          <w:rFonts w:cs="Times New Roman"/>
          <w:szCs w:val="24"/>
        </w:rPr>
        <w:t>lny pri</w:t>
      </w:r>
      <w:r w:rsidR="00C25EC5">
        <w:rPr>
          <w:rFonts w:cs="Times New Roman"/>
          <w:szCs w:val="24"/>
        </w:rPr>
        <w:t>e</w:t>
      </w:r>
      <w:r w:rsidRPr="008958D7">
        <w:rPr>
          <w:rFonts w:cs="Times New Roman"/>
          <w:szCs w:val="24"/>
        </w:rPr>
        <w:t xml:space="preserve">mer priesvitu portálnej žily. V prípade fuziformnej aneuryzmy je </w:t>
      </w:r>
      <w:r w:rsidR="00A1238B">
        <w:rPr>
          <w:rFonts w:cs="Times New Roman"/>
          <w:szCs w:val="24"/>
        </w:rPr>
        <w:t xml:space="preserve">to </w:t>
      </w:r>
      <w:r w:rsidRPr="008958D7">
        <w:rPr>
          <w:rFonts w:cs="Times New Roman"/>
          <w:szCs w:val="24"/>
        </w:rPr>
        <w:t>resekcia aneuryzmy a náhrada resekovane</w:t>
      </w:r>
      <w:r w:rsidR="00C25EC5">
        <w:rPr>
          <w:rFonts w:cs="Times New Roman"/>
          <w:szCs w:val="24"/>
        </w:rPr>
        <w:t>j</w:t>
      </w:r>
      <w:r w:rsidRPr="008958D7">
        <w:rPr>
          <w:rFonts w:cs="Times New Roman"/>
          <w:szCs w:val="24"/>
        </w:rPr>
        <w:t xml:space="preserve"> časti portálnej žily štepom alebo syntetický</w:t>
      </w:r>
      <w:r w:rsidR="00C25EC5">
        <w:rPr>
          <w:rFonts w:cs="Times New Roman"/>
          <w:szCs w:val="24"/>
        </w:rPr>
        <w:t>m</w:t>
      </w:r>
      <w:r w:rsidRPr="008958D7">
        <w:rPr>
          <w:rFonts w:cs="Times New Roman"/>
          <w:szCs w:val="24"/>
        </w:rPr>
        <w:t xml:space="preserve"> graft</w:t>
      </w:r>
      <w:r w:rsidR="00C25EC5">
        <w:rPr>
          <w:rFonts w:cs="Times New Roman"/>
          <w:szCs w:val="24"/>
        </w:rPr>
        <w:t>om</w:t>
      </w:r>
      <w:r w:rsidRPr="008958D7">
        <w:rPr>
          <w:rFonts w:cs="Times New Roman"/>
          <w:szCs w:val="24"/>
        </w:rPr>
        <w:t xml:space="preserve">. </w:t>
      </w:r>
      <w:r w:rsidR="00706891" w:rsidRPr="008958D7">
        <w:rPr>
          <w:rFonts w:cs="Times New Roman"/>
          <w:szCs w:val="24"/>
        </w:rPr>
        <w:t>Pre pacientov bez portálnej hypertenzie je doporučená aneuryzmorafia. Resekcia postihnute</w:t>
      </w:r>
      <w:r w:rsidR="00706891">
        <w:rPr>
          <w:rFonts w:cs="Times New Roman"/>
          <w:szCs w:val="24"/>
        </w:rPr>
        <w:t>j</w:t>
      </w:r>
      <w:r w:rsidR="00706891" w:rsidRPr="008958D7">
        <w:rPr>
          <w:rFonts w:cs="Times New Roman"/>
          <w:szCs w:val="24"/>
        </w:rPr>
        <w:t xml:space="preserve"> časti s resutúrou, obnovením portálneho riečiska s laminárnym tokom je prevenciou budúcej trombózy.</w:t>
      </w:r>
    </w:p>
    <w:p w:rsidR="002F4ED1" w:rsidRDefault="00C25EC5" w:rsidP="00F60B90">
      <w:pPr>
        <w:autoSpaceDE w:val="0"/>
        <w:autoSpaceDN w:val="0"/>
        <w:adjustRightInd w:val="0"/>
        <w:spacing w:after="0" w:line="360" w:lineRule="auto"/>
        <w:ind w:firstLine="709"/>
        <w:jc w:val="both"/>
        <w:rPr>
          <w:rFonts w:cs="Times New Roman"/>
          <w:szCs w:val="24"/>
        </w:rPr>
      </w:pPr>
      <w:r>
        <w:rPr>
          <w:rFonts w:cs="Times New Roman"/>
          <w:szCs w:val="24"/>
        </w:rPr>
        <w:lastRenderedPageBreak/>
        <w:t>S</w:t>
      </w:r>
      <w:r w:rsidR="00807406" w:rsidRPr="008958D7">
        <w:rPr>
          <w:rFonts w:cs="Times New Roman"/>
          <w:szCs w:val="24"/>
        </w:rPr>
        <w:t>huntové operácie slúžia k dekompenzácii portálnej hypertenzi</w:t>
      </w:r>
      <w:r w:rsidR="00706891">
        <w:rPr>
          <w:rFonts w:cs="Times New Roman"/>
          <w:szCs w:val="24"/>
        </w:rPr>
        <w:t>e</w:t>
      </w:r>
      <w:r w:rsidR="00807406" w:rsidRPr="008958D7">
        <w:rPr>
          <w:rFonts w:cs="Times New Roman"/>
          <w:szCs w:val="24"/>
        </w:rPr>
        <w:t xml:space="preserve"> a nie konkrétne k liečbe aneuryziem žilového systému. Vzhľadom k nízkemu riziku ruptúry</w:t>
      </w:r>
      <w:r w:rsidR="00A1238B">
        <w:rPr>
          <w:rFonts w:cs="Times New Roman"/>
          <w:szCs w:val="24"/>
        </w:rPr>
        <w:t xml:space="preserve"> v porovnaní </w:t>
      </w:r>
      <w:r w:rsidR="00807406" w:rsidRPr="008958D7">
        <w:rPr>
          <w:rFonts w:cs="Times New Roman"/>
          <w:szCs w:val="24"/>
        </w:rPr>
        <w:t xml:space="preserve"> k riziku operácie v prítomnosti portálnej hypertenzie, cirhóz</w:t>
      </w:r>
      <w:r w:rsidR="00A1238B">
        <w:rPr>
          <w:rFonts w:cs="Times New Roman"/>
          <w:szCs w:val="24"/>
        </w:rPr>
        <w:t>y</w:t>
      </w:r>
      <w:r w:rsidR="00807406" w:rsidRPr="008958D7">
        <w:rPr>
          <w:rFonts w:cs="Times New Roman"/>
          <w:szCs w:val="24"/>
        </w:rPr>
        <w:t xml:space="preserve"> pečene nie sú silné dôkazy o tom, že preventívna resekcia aneuryzmy portálnej žily je u týchto pacientov výhodná. </w:t>
      </w:r>
      <w:r w:rsidR="00A80820" w:rsidRPr="008958D7">
        <w:rPr>
          <w:rFonts w:cs="Times New Roman"/>
          <w:szCs w:val="24"/>
        </w:rPr>
        <w:t>Typ operácie závisí od ostatných prvkov. Pacient</w:t>
      </w:r>
      <w:r>
        <w:rPr>
          <w:rFonts w:cs="Times New Roman"/>
          <w:szCs w:val="24"/>
        </w:rPr>
        <w:t>i</w:t>
      </w:r>
      <w:r w:rsidR="00A80820" w:rsidRPr="008958D7">
        <w:rPr>
          <w:rFonts w:cs="Times New Roman"/>
          <w:szCs w:val="24"/>
        </w:rPr>
        <w:t xml:space="preserve"> s portálnou hypertenziou a </w:t>
      </w:r>
      <w:r>
        <w:rPr>
          <w:rFonts w:cs="Times New Roman"/>
          <w:szCs w:val="24"/>
        </w:rPr>
        <w:t>t</w:t>
      </w:r>
      <w:r w:rsidR="00A80820" w:rsidRPr="008958D7">
        <w:rPr>
          <w:rFonts w:cs="Times New Roman"/>
          <w:szCs w:val="24"/>
        </w:rPr>
        <w:t>rombózou v. portae zvyčajne podstúpia skratovú operáciu. Táto operácia vedie k dekompresii portálneho systému, zníženie tlaku by malo byť prevenciou progresie dilatácie aneuryzmy.</w:t>
      </w:r>
      <w:r w:rsidR="002A7476" w:rsidRPr="008958D7">
        <w:rPr>
          <w:rFonts w:cs="Times New Roman"/>
          <w:szCs w:val="24"/>
        </w:rPr>
        <w:t xml:space="preserve"> U pacientov s trombózou v. portae od sútoku je môže vykonať trombektómi</w:t>
      </w:r>
      <w:r w:rsidR="00957C5E">
        <w:rPr>
          <w:rFonts w:cs="Times New Roman"/>
          <w:szCs w:val="24"/>
        </w:rPr>
        <w:t>u</w:t>
      </w:r>
      <w:r w:rsidR="002A7476" w:rsidRPr="008958D7">
        <w:rPr>
          <w:rFonts w:cs="Times New Roman"/>
          <w:szCs w:val="24"/>
        </w:rPr>
        <w:t xml:space="preserve">. </w:t>
      </w:r>
    </w:p>
    <w:p w:rsidR="00FD7F0F" w:rsidRDefault="00FD7F0F" w:rsidP="00F60B90">
      <w:pPr>
        <w:autoSpaceDE w:val="0"/>
        <w:autoSpaceDN w:val="0"/>
        <w:adjustRightInd w:val="0"/>
        <w:spacing w:after="0" w:line="360" w:lineRule="auto"/>
        <w:ind w:firstLine="709"/>
        <w:jc w:val="both"/>
        <w:rPr>
          <w:rFonts w:cs="Times New Roman"/>
          <w:szCs w:val="24"/>
        </w:rPr>
      </w:pPr>
    </w:p>
    <w:p w:rsidR="00FD7F0F" w:rsidRDefault="00FD7F0F" w:rsidP="00F60B90">
      <w:pPr>
        <w:autoSpaceDE w:val="0"/>
        <w:autoSpaceDN w:val="0"/>
        <w:adjustRightInd w:val="0"/>
        <w:spacing w:after="0" w:line="360" w:lineRule="auto"/>
        <w:ind w:firstLine="709"/>
        <w:jc w:val="both"/>
        <w:rPr>
          <w:rFonts w:cs="Times New Roman"/>
          <w:szCs w:val="24"/>
        </w:rPr>
      </w:pPr>
    </w:p>
    <w:p w:rsidR="00FD7F0F" w:rsidRDefault="002923EE" w:rsidP="00F60B90">
      <w:pPr>
        <w:autoSpaceDE w:val="0"/>
        <w:autoSpaceDN w:val="0"/>
        <w:adjustRightInd w:val="0"/>
        <w:spacing w:after="0" w:line="360" w:lineRule="auto"/>
        <w:ind w:firstLine="709"/>
        <w:jc w:val="both"/>
        <w:rPr>
          <w:rFonts w:cs="Times New Roman"/>
          <w:szCs w:val="24"/>
        </w:rPr>
      </w:pPr>
      <w:r>
        <w:rPr>
          <w:rFonts w:cs="Times New Roman"/>
          <w:noProof/>
          <w:szCs w:val="24"/>
          <w:lang w:eastAsia="sk-SK"/>
        </w:rPr>
        <w:drawing>
          <wp:anchor distT="0" distB="0" distL="114300" distR="114300" simplePos="0" relativeHeight="251691008" behindDoc="0" locked="0" layoutInCell="1" allowOverlap="1">
            <wp:simplePos x="0" y="0"/>
            <wp:positionH relativeFrom="column">
              <wp:posOffset>130175</wp:posOffset>
            </wp:positionH>
            <wp:positionV relativeFrom="paragraph">
              <wp:posOffset>474980</wp:posOffset>
            </wp:positionV>
            <wp:extent cx="5238750" cy="4943475"/>
            <wp:effectExtent l="19050" t="0" r="0" b="0"/>
            <wp:wrapSquare wrapText="bothSides"/>
            <wp:docPr id="3"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srcRect/>
                    <a:stretch>
                      <a:fillRect/>
                    </a:stretch>
                  </pic:blipFill>
                  <pic:spPr bwMode="auto">
                    <a:xfrm>
                      <a:off x="0" y="0"/>
                      <a:ext cx="5238750" cy="4943475"/>
                    </a:xfrm>
                    <a:prstGeom prst="rect">
                      <a:avLst/>
                    </a:prstGeom>
                    <a:noFill/>
                    <a:ln w="9525">
                      <a:noFill/>
                      <a:miter lim="800000"/>
                      <a:headEnd/>
                      <a:tailEnd/>
                    </a:ln>
                  </pic:spPr>
                </pic:pic>
              </a:graphicData>
            </a:graphic>
          </wp:anchor>
        </w:drawing>
      </w:r>
    </w:p>
    <w:p w:rsidR="002F4ED1" w:rsidRDefault="002F4ED1" w:rsidP="00F60B90">
      <w:pPr>
        <w:autoSpaceDE w:val="0"/>
        <w:autoSpaceDN w:val="0"/>
        <w:adjustRightInd w:val="0"/>
        <w:spacing w:after="0" w:line="360" w:lineRule="auto"/>
        <w:ind w:firstLine="709"/>
        <w:jc w:val="both"/>
        <w:rPr>
          <w:rFonts w:cs="Times New Roman"/>
          <w:szCs w:val="24"/>
        </w:rPr>
      </w:pPr>
    </w:p>
    <w:p w:rsidR="002F4ED1" w:rsidRDefault="002F4ED1" w:rsidP="00F60B90">
      <w:pPr>
        <w:autoSpaceDE w:val="0"/>
        <w:autoSpaceDN w:val="0"/>
        <w:adjustRightInd w:val="0"/>
        <w:spacing w:after="0" w:line="360" w:lineRule="auto"/>
        <w:ind w:firstLine="709"/>
        <w:jc w:val="both"/>
        <w:rPr>
          <w:rFonts w:cs="Times New Roman"/>
          <w:szCs w:val="24"/>
        </w:rPr>
      </w:pPr>
    </w:p>
    <w:p w:rsidR="00891398" w:rsidRDefault="00891398" w:rsidP="00F60B90">
      <w:pPr>
        <w:autoSpaceDE w:val="0"/>
        <w:autoSpaceDN w:val="0"/>
        <w:adjustRightInd w:val="0"/>
        <w:spacing w:after="0" w:line="360" w:lineRule="auto"/>
        <w:ind w:firstLine="709"/>
        <w:jc w:val="both"/>
        <w:rPr>
          <w:rFonts w:cs="Times New Roman"/>
          <w:b/>
          <w:bCs/>
          <w:szCs w:val="24"/>
        </w:rPr>
      </w:pPr>
    </w:p>
    <w:p w:rsidR="00957C5E" w:rsidRDefault="00957C5E" w:rsidP="00F60B90">
      <w:pPr>
        <w:autoSpaceDE w:val="0"/>
        <w:autoSpaceDN w:val="0"/>
        <w:adjustRightInd w:val="0"/>
        <w:spacing w:after="0" w:line="360" w:lineRule="auto"/>
        <w:jc w:val="both"/>
        <w:rPr>
          <w:rFonts w:cs="Times New Roman"/>
          <w:szCs w:val="24"/>
        </w:rPr>
      </w:pPr>
      <w:r>
        <w:rPr>
          <w:rFonts w:cs="Times New Roman"/>
          <w:b/>
          <w:bCs/>
          <w:szCs w:val="24"/>
        </w:rPr>
        <w:t>Obr.</w:t>
      </w:r>
      <w:r w:rsidR="00A76162">
        <w:rPr>
          <w:rFonts w:cs="Times New Roman"/>
          <w:b/>
          <w:bCs/>
          <w:szCs w:val="24"/>
        </w:rPr>
        <w:t xml:space="preserve">15: </w:t>
      </w:r>
      <w:r w:rsidR="002A7476" w:rsidRPr="008958D7">
        <w:rPr>
          <w:rFonts w:cs="Times New Roman"/>
          <w:b/>
          <w:bCs/>
          <w:szCs w:val="24"/>
        </w:rPr>
        <w:t xml:space="preserve"> </w:t>
      </w:r>
      <w:r>
        <w:rPr>
          <w:rFonts w:cs="Times New Roman"/>
          <w:bCs/>
          <w:szCs w:val="24"/>
        </w:rPr>
        <w:t>Návrh algoritmu manažmentu.</w:t>
      </w:r>
      <w:r w:rsidR="00891398">
        <w:rPr>
          <w:rFonts w:cs="Times New Roman"/>
          <w:bCs/>
          <w:szCs w:val="24"/>
        </w:rPr>
        <w:t xml:space="preserve"> </w:t>
      </w:r>
      <w:r>
        <w:rPr>
          <w:rFonts w:cs="Times New Roman"/>
          <w:bCs/>
          <w:szCs w:val="24"/>
        </w:rPr>
        <w:t>Paci</w:t>
      </w:r>
      <w:r w:rsidR="00891398">
        <w:rPr>
          <w:rFonts w:cs="Times New Roman"/>
          <w:bCs/>
          <w:szCs w:val="24"/>
        </w:rPr>
        <w:t>e</w:t>
      </w:r>
      <w:r>
        <w:rPr>
          <w:rFonts w:cs="Times New Roman"/>
          <w:bCs/>
          <w:szCs w:val="24"/>
        </w:rPr>
        <w:t>nt by mal byť iniciálne vyšetrený CDUSG</w:t>
      </w:r>
      <w:r w:rsidR="00891398">
        <w:rPr>
          <w:rFonts w:cs="Times New Roman"/>
          <w:bCs/>
          <w:szCs w:val="24"/>
        </w:rPr>
        <w:t>,</w:t>
      </w:r>
      <w:r>
        <w:rPr>
          <w:rFonts w:cs="Times New Roman"/>
          <w:bCs/>
          <w:szCs w:val="24"/>
        </w:rPr>
        <w:t xml:space="preserve"> </w:t>
      </w:r>
      <w:r w:rsidR="00FD7F0F">
        <w:rPr>
          <w:rFonts w:cs="Times New Roman"/>
          <w:bCs/>
          <w:szCs w:val="24"/>
        </w:rPr>
        <w:t xml:space="preserve"> </w:t>
      </w:r>
      <w:r>
        <w:rPr>
          <w:rFonts w:cs="Times New Roman"/>
          <w:bCs/>
          <w:szCs w:val="24"/>
        </w:rPr>
        <w:t> CT vyšetrením pri nejasných a symptomatických aneuryzmách</w:t>
      </w:r>
      <w:r w:rsidR="002A7476" w:rsidRPr="008958D7">
        <w:rPr>
          <w:rFonts w:cs="Times New Roman"/>
          <w:szCs w:val="24"/>
        </w:rPr>
        <w:t xml:space="preserve">. </w:t>
      </w:r>
      <w:r>
        <w:rPr>
          <w:rFonts w:cs="Times New Roman"/>
          <w:szCs w:val="24"/>
        </w:rPr>
        <w:t>Chirurgická liečba je indikovaná u symptomatick</w:t>
      </w:r>
      <w:r w:rsidR="00891398">
        <w:rPr>
          <w:rFonts w:cs="Times New Roman"/>
          <w:szCs w:val="24"/>
        </w:rPr>
        <w:t>ý</w:t>
      </w:r>
      <w:r>
        <w:rPr>
          <w:rFonts w:cs="Times New Roman"/>
          <w:szCs w:val="24"/>
        </w:rPr>
        <w:t>ch pacientov v závislosti od prítomnosti portálnej hypertenzie</w:t>
      </w:r>
      <w:r w:rsidR="002A7476" w:rsidRPr="008958D7">
        <w:rPr>
          <w:rFonts w:cs="Times New Roman"/>
          <w:szCs w:val="24"/>
        </w:rPr>
        <w:t>.</w:t>
      </w:r>
      <w:r>
        <w:rPr>
          <w:rFonts w:cs="Times New Roman"/>
          <w:szCs w:val="24"/>
        </w:rPr>
        <w:t xml:space="preserve"> Konzervatívny postup je indikovaný pre asymptomatických pacientov.</w:t>
      </w:r>
    </w:p>
    <w:p w:rsidR="00A76162" w:rsidRDefault="00FD7F0F" w:rsidP="00F60B90">
      <w:pPr>
        <w:autoSpaceDE w:val="0"/>
        <w:autoSpaceDN w:val="0"/>
        <w:adjustRightInd w:val="0"/>
        <w:spacing w:after="0" w:line="360" w:lineRule="auto"/>
        <w:jc w:val="both"/>
        <w:rPr>
          <w:rFonts w:cs="Times New Roman"/>
          <w:sz w:val="20"/>
          <w:szCs w:val="20"/>
        </w:rPr>
      </w:pPr>
      <w:r>
        <w:rPr>
          <w:rFonts w:cs="Times New Roman"/>
          <w:sz w:val="20"/>
          <w:szCs w:val="20"/>
        </w:rPr>
        <w:t>[</w:t>
      </w:r>
      <w:r w:rsidR="00A76162" w:rsidRPr="00A76162">
        <w:rPr>
          <w:rFonts w:cs="Times New Roman"/>
          <w:sz w:val="20"/>
          <w:szCs w:val="20"/>
        </w:rPr>
        <w:t>MA, R., BALAKRISHNAN, A., SEE, T., CH. et al. Extra-hepatic portal vein aneurysm: A case report, overview of the literature and suggested management algorithm. In: International Journal of Surgery Case Reports, 2012, vol.3, p. 555-558</w:t>
      </w:r>
      <w:r>
        <w:rPr>
          <w:rFonts w:cs="Times New Roman"/>
          <w:sz w:val="20"/>
          <w:szCs w:val="20"/>
        </w:rPr>
        <w:t>].</w:t>
      </w:r>
    </w:p>
    <w:p w:rsidR="00FD7F0F" w:rsidRPr="00A76162" w:rsidRDefault="00FD7F0F" w:rsidP="00F60B90">
      <w:pPr>
        <w:autoSpaceDE w:val="0"/>
        <w:autoSpaceDN w:val="0"/>
        <w:adjustRightInd w:val="0"/>
        <w:spacing w:after="0" w:line="360" w:lineRule="auto"/>
        <w:ind w:firstLine="709"/>
        <w:jc w:val="both"/>
        <w:rPr>
          <w:rFonts w:cs="Times New Roman"/>
          <w:sz w:val="20"/>
          <w:szCs w:val="20"/>
        </w:rPr>
      </w:pPr>
    </w:p>
    <w:p w:rsidR="00A80820" w:rsidRPr="008958D7" w:rsidRDefault="00A80820" w:rsidP="00F60B90">
      <w:pPr>
        <w:autoSpaceDE w:val="0"/>
        <w:autoSpaceDN w:val="0"/>
        <w:adjustRightInd w:val="0"/>
        <w:spacing w:after="0" w:line="360" w:lineRule="auto"/>
        <w:ind w:firstLine="709"/>
        <w:jc w:val="both"/>
        <w:rPr>
          <w:rFonts w:cs="Times New Roman"/>
          <w:szCs w:val="24"/>
        </w:rPr>
      </w:pPr>
    </w:p>
    <w:p w:rsidR="00FC7805" w:rsidRPr="00F60B90" w:rsidRDefault="00FD7F0F" w:rsidP="00F60B90">
      <w:pPr>
        <w:pStyle w:val="Nadpis2"/>
        <w:spacing w:line="360" w:lineRule="auto"/>
        <w:jc w:val="both"/>
        <w:rPr>
          <w:rFonts w:ascii="Times New Roman" w:hAnsi="Times New Roman" w:cs="Times New Roman"/>
          <w:color w:val="auto"/>
          <w:sz w:val="24"/>
          <w:szCs w:val="24"/>
        </w:rPr>
      </w:pPr>
      <w:bookmarkStart w:id="25" w:name="_Toc417683255"/>
      <w:r w:rsidRPr="00F60B90">
        <w:rPr>
          <w:rFonts w:ascii="Times New Roman" w:hAnsi="Times New Roman" w:cs="Times New Roman"/>
          <w:color w:val="auto"/>
          <w:sz w:val="24"/>
          <w:szCs w:val="24"/>
        </w:rPr>
        <w:t>8</w:t>
      </w:r>
      <w:r w:rsidR="002F4ED1" w:rsidRPr="00F60B90">
        <w:rPr>
          <w:rFonts w:ascii="Times New Roman" w:hAnsi="Times New Roman" w:cs="Times New Roman"/>
          <w:color w:val="auto"/>
          <w:sz w:val="24"/>
          <w:szCs w:val="24"/>
        </w:rPr>
        <w:t>.</w:t>
      </w:r>
      <w:r w:rsidR="0077305F" w:rsidRPr="00F60B90">
        <w:rPr>
          <w:rFonts w:ascii="Times New Roman" w:hAnsi="Times New Roman" w:cs="Times New Roman"/>
          <w:color w:val="auto"/>
          <w:sz w:val="24"/>
          <w:szCs w:val="24"/>
        </w:rPr>
        <w:t>3</w:t>
      </w:r>
      <w:r w:rsidR="002F4ED1" w:rsidRPr="00F60B90">
        <w:rPr>
          <w:rFonts w:ascii="Times New Roman" w:hAnsi="Times New Roman" w:cs="Times New Roman"/>
          <w:color w:val="auto"/>
          <w:sz w:val="24"/>
          <w:szCs w:val="24"/>
        </w:rPr>
        <w:t>.</w:t>
      </w:r>
      <w:r w:rsidR="00F60B90">
        <w:rPr>
          <w:rFonts w:ascii="Times New Roman" w:hAnsi="Times New Roman" w:cs="Times New Roman"/>
          <w:color w:val="auto"/>
          <w:sz w:val="24"/>
          <w:szCs w:val="24"/>
        </w:rPr>
        <w:t xml:space="preserve"> </w:t>
      </w:r>
      <w:r w:rsidR="002F4ED1" w:rsidRPr="00F60B90">
        <w:rPr>
          <w:rFonts w:ascii="Times New Roman" w:hAnsi="Times New Roman" w:cs="Times New Roman"/>
          <w:color w:val="auto"/>
          <w:sz w:val="24"/>
          <w:szCs w:val="24"/>
        </w:rPr>
        <w:t xml:space="preserve">  </w:t>
      </w:r>
      <w:r w:rsidR="00023304" w:rsidRPr="00F60B90">
        <w:rPr>
          <w:rFonts w:ascii="Times New Roman" w:hAnsi="Times New Roman" w:cs="Times New Roman"/>
          <w:color w:val="auto"/>
          <w:sz w:val="24"/>
          <w:szCs w:val="24"/>
        </w:rPr>
        <w:t xml:space="preserve">  </w:t>
      </w:r>
      <w:r w:rsidR="002F4ED1" w:rsidRPr="00F60B90">
        <w:rPr>
          <w:rFonts w:ascii="Times New Roman" w:hAnsi="Times New Roman" w:cs="Times New Roman"/>
          <w:color w:val="auto"/>
          <w:sz w:val="24"/>
          <w:szCs w:val="24"/>
        </w:rPr>
        <w:t xml:space="preserve"> </w:t>
      </w:r>
      <w:r w:rsidR="00CB26BF" w:rsidRPr="00F60B90">
        <w:rPr>
          <w:rFonts w:ascii="Times New Roman" w:hAnsi="Times New Roman" w:cs="Times New Roman"/>
          <w:color w:val="auto"/>
          <w:sz w:val="24"/>
          <w:szCs w:val="24"/>
        </w:rPr>
        <w:t>An</w:t>
      </w:r>
      <w:r w:rsidR="00974D6A" w:rsidRPr="00F60B90">
        <w:rPr>
          <w:rFonts w:ascii="Times New Roman" w:hAnsi="Times New Roman" w:cs="Times New Roman"/>
          <w:color w:val="auto"/>
          <w:sz w:val="24"/>
          <w:szCs w:val="24"/>
        </w:rPr>
        <w:t>e</w:t>
      </w:r>
      <w:r w:rsidR="00CB26BF" w:rsidRPr="00F60B90">
        <w:rPr>
          <w:rFonts w:ascii="Times New Roman" w:hAnsi="Times New Roman" w:cs="Times New Roman"/>
          <w:color w:val="auto"/>
          <w:sz w:val="24"/>
          <w:szCs w:val="24"/>
        </w:rPr>
        <w:t>uryzma vena renalis</w:t>
      </w:r>
      <w:bookmarkEnd w:id="25"/>
    </w:p>
    <w:p w:rsidR="00807406" w:rsidRPr="008958D7" w:rsidRDefault="00807406" w:rsidP="00F60B90">
      <w:pPr>
        <w:autoSpaceDE w:val="0"/>
        <w:autoSpaceDN w:val="0"/>
        <w:adjustRightInd w:val="0"/>
        <w:spacing w:after="0" w:line="360" w:lineRule="auto"/>
        <w:ind w:firstLine="709"/>
        <w:jc w:val="both"/>
        <w:rPr>
          <w:rFonts w:cs="Times New Roman"/>
          <w:szCs w:val="24"/>
        </w:rPr>
      </w:pPr>
      <w:r w:rsidRPr="008958D7">
        <w:rPr>
          <w:rFonts w:cs="Times New Roman"/>
          <w:szCs w:val="24"/>
        </w:rPr>
        <w:t>Aneuryzma v. renalis je veľmi zriedkavá, len 6 prípadov bolo publikovaných v anglickej literatúre. Vek pacientov bol v romedzí 33-73 rokov. 5 pacienti boli muži</w:t>
      </w:r>
      <w:r w:rsidR="00FE43BE">
        <w:rPr>
          <w:rFonts w:cs="Times New Roman"/>
          <w:szCs w:val="24"/>
        </w:rPr>
        <w:t>, 4 z nich sa vyskytovali na ľavej renálnej žile.</w:t>
      </w:r>
      <w:r w:rsidRPr="008958D7">
        <w:rPr>
          <w:rFonts w:cs="Times New Roman"/>
          <w:szCs w:val="24"/>
        </w:rPr>
        <w:t> 3 sa prezentovali bolesťou brucha</w:t>
      </w:r>
      <w:r w:rsidR="00FE43BE">
        <w:rPr>
          <w:rFonts w:cs="Times New Roman"/>
          <w:szCs w:val="24"/>
        </w:rPr>
        <w:t>, o</w:t>
      </w:r>
      <w:r w:rsidRPr="008958D7">
        <w:rPr>
          <w:rFonts w:cs="Times New Roman"/>
          <w:szCs w:val="24"/>
        </w:rPr>
        <w:t>stávajúce 3 boli objavené náhodne, alebo pri laparotómii.. Prieme</w:t>
      </w:r>
      <w:r w:rsidR="00C53CA2">
        <w:rPr>
          <w:rFonts w:cs="Times New Roman"/>
          <w:szCs w:val="24"/>
        </w:rPr>
        <w:t>r</w:t>
      </w:r>
      <w:r w:rsidRPr="008958D7">
        <w:rPr>
          <w:rFonts w:cs="Times New Roman"/>
          <w:szCs w:val="24"/>
        </w:rPr>
        <w:t xml:space="preserve"> aneuryzmy bol v rozmedzí 4-5,5cm</w:t>
      </w:r>
      <w:r w:rsidR="00FD7F0F">
        <w:rPr>
          <w:rFonts w:cs="Times New Roman"/>
          <w:szCs w:val="24"/>
        </w:rPr>
        <w:t xml:space="preserve"> [</w:t>
      </w:r>
      <w:r w:rsidR="00FE4BD9">
        <w:rPr>
          <w:rFonts w:cs="Times New Roman"/>
          <w:szCs w:val="24"/>
        </w:rPr>
        <w:t>1</w:t>
      </w:r>
      <w:r w:rsidR="00721AB3">
        <w:rPr>
          <w:rFonts w:cs="Times New Roman"/>
          <w:szCs w:val="24"/>
        </w:rPr>
        <w:t>3</w:t>
      </w:r>
      <w:r w:rsidR="00FE4BD9">
        <w:rPr>
          <w:rFonts w:cs="Times New Roman"/>
          <w:szCs w:val="24"/>
        </w:rPr>
        <w:t>, 3</w:t>
      </w:r>
      <w:r w:rsidR="00721AB3">
        <w:rPr>
          <w:rFonts w:cs="Times New Roman"/>
          <w:szCs w:val="24"/>
        </w:rPr>
        <w:t>4</w:t>
      </w:r>
      <w:r w:rsidR="00FE4BD9">
        <w:rPr>
          <w:rFonts w:cs="Times New Roman"/>
          <w:szCs w:val="24"/>
        </w:rPr>
        <w:t>].</w:t>
      </w:r>
      <w:r w:rsidRPr="008958D7">
        <w:rPr>
          <w:rFonts w:cs="Times New Roman"/>
          <w:szCs w:val="24"/>
        </w:rPr>
        <w:t xml:space="preserve"> Ľavá renálna žila je častejšie postihnutá tvorbou aneuryzmy v dôsledku zložitejšieho embryonálneho vývoja. Aneuryzma v. </w:t>
      </w:r>
      <w:r w:rsidR="00C53CA2">
        <w:rPr>
          <w:rFonts w:cs="Times New Roman"/>
          <w:szCs w:val="24"/>
        </w:rPr>
        <w:t>renalis</w:t>
      </w:r>
      <w:r w:rsidRPr="008958D7">
        <w:rPr>
          <w:rFonts w:cs="Times New Roman"/>
          <w:szCs w:val="24"/>
        </w:rPr>
        <w:t xml:space="preserve"> musí byť odlíšená od distendovane</w:t>
      </w:r>
      <w:r w:rsidR="00C53CA2">
        <w:rPr>
          <w:rFonts w:cs="Times New Roman"/>
          <w:szCs w:val="24"/>
        </w:rPr>
        <w:t>j</w:t>
      </w:r>
      <w:r w:rsidRPr="008958D7">
        <w:rPr>
          <w:rFonts w:cs="Times New Roman"/>
          <w:szCs w:val="24"/>
        </w:rPr>
        <w:t xml:space="preserve"> ľavej renálnej žily, ktorá je považovaná za normálnu variáciu. Luskáčikov fenomén vzniká kompresiou ľavej renálnej žily medzi AMS vpredu a aortou vzadu. Tiež je treba odlíšiť idiopatické varikozity renálnej žily, najmä solitárnej. Krčové žily v. renalis sú zväčša menšie než aneuryzma a zvyčajne sprevádzané dilatáciou žilovej siete priliehajúcej k obličkovej panvičke a hornému uretéru. Vzhľadom k nízkemu počtu hlásených aneuryziem v. renalis nie sú</w:t>
      </w:r>
      <w:r w:rsidR="005E502A" w:rsidRPr="008958D7">
        <w:rPr>
          <w:rFonts w:cs="Times New Roman"/>
          <w:szCs w:val="24"/>
        </w:rPr>
        <w:t xml:space="preserve"> </w:t>
      </w:r>
      <w:r w:rsidRPr="008958D7">
        <w:rPr>
          <w:rFonts w:cs="Times New Roman"/>
          <w:szCs w:val="24"/>
        </w:rPr>
        <w:t>suficientn</w:t>
      </w:r>
      <w:r w:rsidR="005E502A" w:rsidRPr="008958D7">
        <w:rPr>
          <w:rFonts w:cs="Times New Roman"/>
          <w:szCs w:val="24"/>
        </w:rPr>
        <w:t>é</w:t>
      </w:r>
      <w:r w:rsidRPr="008958D7">
        <w:rPr>
          <w:rFonts w:cs="Times New Roman"/>
          <w:szCs w:val="24"/>
        </w:rPr>
        <w:t xml:space="preserve"> dáta  k optimálnej </w:t>
      </w:r>
      <w:r w:rsidR="005E502A" w:rsidRPr="008958D7">
        <w:rPr>
          <w:rFonts w:cs="Times New Roman"/>
          <w:szCs w:val="24"/>
        </w:rPr>
        <w:t>liečbe. 3 zo 6 pacientov podstúpili operačné riešenie, 2 rekonštrukciu žily a 1 nefektómiu</w:t>
      </w:r>
      <w:r w:rsidR="00FD7F0F">
        <w:rPr>
          <w:rFonts w:cs="Times New Roman"/>
          <w:szCs w:val="24"/>
        </w:rPr>
        <w:t xml:space="preserve"> [</w:t>
      </w:r>
      <w:r w:rsidR="00FE4BD9">
        <w:rPr>
          <w:rFonts w:cs="Times New Roman"/>
          <w:szCs w:val="24"/>
        </w:rPr>
        <w:t>1</w:t>
      </w:r>
      <w:r w:rsidR="00721AB3">
        <w:rPr>
          <w:rFonts w:cs="Times New Roman"/>
          <w:szCs w:val="24"/>
        </w:rPr>
        <w:t>3</w:t>
      </w:r>
      <w:r w:rsidR="00FE4BD9">
        <w:rPr>
          <w:rFonts w:cs="Times New Roman"/>
          <w:szCs w:val="24"/>
        </w:rPr>
        <w:t>, 3</w:t>
      </w:r>
      <w:r w:rsidR="00721AB3">
        <w:rPr>
          <w:rFonts w:cs="Times New Roman"/>
          <w:szCs w:val="24"/>
        </w:rPr>
        <w:t>4</w:t>
      </w:r>
      <w:r w:rsidR="00FE4BD9">
        <w:rPr>
          <w:rFonts w:cs="Times New Roman"/>
          <w:szCs w:val="24"/>
        </w:rPr>
        <w:t>].</w:t>
      </w:r>
    </w:p>
    <w:p w:rsidR="005E502A" w:rsidRPr="008958D7" w:rsidRDefault="005E502A" w:rsidP="00F60B90">
      <w:pPr>
        <w:autoSpaceDE w:val="0"/>
        <w:autoSpaceDN w:val="0"/>
        <w:adjustRightInd w:val="0"/>
        <w:spacing w:after="0" w:line="360" w:lineRule="auto"/>
        <w:ind w:firstLine="709"/>
        <w:jc w:val="both"/>
        <w:rPr>
          <w:rFonts w:cs="Times New Roman"/>
          <w:szCs w:val="24"/>
        </w:rPr>
      </w:pPr>
    </w:p>
    <w:p w:rsidR="005E502A" w:rsidRPr="00F60B90" w:rsidRDefault="00FD7F0F" w:rsidP="00F60B90">
      <w:pPr>
        <w:pStyle w:val="Nadpis2"/>
        <w:spacing w:line="360" w:lineRule="auto"/>
        <w:jc w:val="both"/>
        <w:rPr>
          <w:rFonts w:ascii="Times New Roman" w:hAnsi="Times New Roman" w:cs="Times New Roman"/>
          <w:color w:val="auto"/>
          <w:sz w:val="24"/>
          <w:szCs w:val="24"/>
        </w:rPr>
      </w:pPr>
      <w:bookmarkStart w:id="26" w:name="_Toc417683256"/>
      <w:r w:rsidRPr="00F60B90">
        <w:rPr>
          <w:rFonts w:ascii="Times New Roman" w:hAnsi="Times New Roman" w:cs="Times New Roman"/>
          <w:color w:val="auto"/>
          <w:sz w:val="24"/>
          <w:szCs w:val="24"/>
        </w:rPr>
        <w:t>8</w:t>
      </w:r>
      <w:r w:rsidR="00C53CA2" w:rsidRPr="00F60B90">
        <w:rPr>
          <w:rFonts w:ascii="Times New Roman" w:hAnsi="Times New Roman" w:cs="Times New Roman"/>
          <w:color w:val="auto"/>
          <w:sz w:val="24"/>
          <w:szCs w:val="24"/>
        </w:rPr>
        <w:t>.</w:t>
      </w:r>
      <w:r w:rsidR="0077305F" w:rsidRPr="00F60B90">
        <w:rPr>
          <w:rFonts w:ascii="Times New Roman" w:hAnsi="Times New Roman" w:cs="Times New Roman"/>
          <w:color w:val="auto"/>
          <w:sz w:val="24"/>
          <w:szCs w:val="24"/>
        </w:rPr>
        <w:t>4.</w:t>
      </w:r>
      <w:r w:rsidR="00F60B90">
        <w:rPr>
          <w:rFonts w:ascii="Times New Roman" w:hAnsi="Times New Roman" w:cs="Times New Roman"/>
          <w:color w:val="auto"/>
          <w:sz w:val="24"/>
          <w:szCs w:val="24"/>
        </w:rPr>
        <w:t xml:space="preserve">  </w:t>
      </w:r>
      <w:r w:rsidR="00C53CA2" w:rsidRPr="00F60B90">
        <w:rPr>
          <w:rFonts w:ascii="Times New Roman" w:hAnsi="Times New Roman" w:cs="Times New Roman"/>
          <w:color w:val="auto"/>
          <w:sz w:val="24"/>
          <w:szCs w:val="24"/>
        </w:rPr>
        <w:t xml:space="preserve">  </w:t>
      </w:r>
      <w:r w:rsidR="00023304" w:rsidRPr="00F60B90">
        <w:rPr>
          <w:rFonts w:ascii="Times New Roman" w:hAnsi="Times New Roman" w:cs="Times New Roman"/>
          <w:color w:val="auto"/>
          <w:sz w:val="24"/>
          <w:szCs w:val="24"/>
        </w:rPr>
        <w:t xml:space="preserve">  </w:t>
      </w:r>
      <w:r w:rsidR="005E502A" w:rsidRPr="00F60B90">
        <w:rPr>
          <w:rFonts w:ascii="Times New Roman" w:hAnsi="Times New Roman" w:cs="Times New Roman"/>
          <w:color w:val="auto"/>
          <w:sz w:val="24"/>
          <w:szCs w:val="24"/>
        </w:rPr>
        <w:t>Aneuryzma vena mesenterica superior</w:t>
      </w:r>
      <w:bookmarkEnd w:id="26"/>
    </w:p>
    <w:p w:rsidR="005E502A" w:rsidRPr="005D5B2C" w:rsidRDefault="005E502A" w:rsidP="00F60B90">
      <w:pPr>
        <w:autoSpaceDE w:val="0"/>
        <w:autoSpaceDN w:val="0"/>
        <w:adjustRightInd w:val="0"/>
        <w:spacing w:after="0" w:line="360" w:lineRule="auto"/>
        <w:ind w:firstLine="709"/>
        <w:jc w:val="both"/>
        <w:rPr>
          <w:rFonts w:cs="Times New Roman"/>
          <w:color w:val="FF0000"/>
          <w:sz w:val="18"/>
          <w:szCs w:val="18"/>
        </w:rPr>
      </w:pPr>
      <w:r w:rsidRPr="008958D7">
        <w:rPr>
          <w:rFonts w:cs="Times New Roman"/>
          <w:szCs w:val="24"/>
        </w:rPr>
        <w:t xml:space="preserve">K dnešnému dňu je známych menej než 20 prípadov aneuryziem vena mesenterica superior. </w:t>
      </w:r>
      <w:r w:rsidR="00A427F0" w:rsidRPr="008958D7">
        <w:rPr>
          <w:rFonts w:cs="Times New Roman"/>
          <w:szCs w:val="24"/>
        </w:rPr>
        <w:t>Približne 9% z viscerálných žilových aneuryziem</w:t>
      </w:r>
      <w:r w:rsidR="00FD7F0F">
        <w:rPr>
          <w:rFonts w:cs="Times New Roman"/>
          <w:szCs w:val="24"/>
        </w:rPr>
        <w:t xml:space="preserve"> [</w:t>
      </w:r>
      <w:r w:rsidR="00721AB3">
        <w:rPr>
          <w:rFonts w:cs="Times New Roman"/>
          <w:szCs w:val="24"/>
        </w:rPr>
        <w:t>39</w:t>
      </w:r>
      <w:r w:rsidR="00FE4BD9">
        <w:rPr>
          <w:rFonts w:cs="Times New Roman"/>
          <w:szCs w:val="24"/>
        </w:rPr>
        <w:t xml:space="preserve">]. </w:t>
      </w:r>
      <w:r w:rsidR="00745F14">
        <w:rPr>
          <w:rFonts w:cs="Times New Roman"/>
          <w:color w:val="FF0000"/>
          <w:sz w:val="18"/>
          <w:szCs w:val="18"/>
        </w:rPr>
        <w:t xml:space="preserve"> </w:t>
      </w:r>
      <w:r w:rsidR="00745F14">
        <w:rPr>
          <w:rFonts w:cs="Times New Roman"/>
          <w:szCs w:val="24"/>
        </w:rPr>
        <w:t>Pre</w:t>
      </w:r>
      <w:r w:rsidRPr="008958D7">
        <w:rPr>
          <w:rFonts w:cs="Times New Roman"/>
          <w:szCs w:val="24"/>
        </w:rPr>
        <w:t xml:space="preserve">sná patogenéza tvorby týchto </w:t>
      </w:r>
      <w:r w:rsidR="00FC7805" w:rsidRPr="008958D7">
        <w:rPr>
          <w:rFonts w:cs="Times New Roman"/>
          <w:szCs w:val="24"/>
        </w:rPr>
        <w:t>vy</w:t>
      </w:r>
      <w:r w:rsidRPr="008958D7">
        <w:rPr>
          <w:rFonts w:cs="Times New Roman"/>
          <w:szCs w:val="24"/>
        </w:rPr>
        <w:t>dutín stále nie je celkom jasná</w:t>
      </w:r>
      <w:r w:rsidR="00FC7805" w:rsidRPr="008958D7">
        <w:rPr>
          <w:rFonts w:cs="Times New Roman"/>
          <w:szCs w:val="24"/>
        </w:rPr>
        <w:t>, ale argumenty podporujú obidva, vrodené a získané mechanizmy. Vrodené aneuryzmy, vychádzajú z výskytu aneuryziem u detí a mladých dospelých, kde vrodená slabosť</w:t>
      </w:r>
      <w:r w:rsidR="00C53CA2">
        <w:rPr>
          <w:rFonts w:cs="Times New Roman"/>
          <w:szCs w:val="24"/>
        </w:rPr>
        <w:t xml:space="preserve"> </w:t>
      </w:r>
      <w:r w:rsidR="00FC7805" w:rsidRPr="008958D7">
        <w:rPr>
          <w:rFonts w:cs="Times New Roman"/>
          <w:szCs w:val="24"/>
        </w:rPr>
        <w:t>cievnej steny bez výskytu iných ocho</w:t>
      </w:r>
      <w:r w:rsidR="004F0055" w:rsidRPr="008958D7">
        <w:rPr>
          <w:rFonts w:cs="Times New Roman"/>
          <w:szCs w:val="24"/>
        </w:rPr>
        <w:t>r</w:t>
      </w:r>
      <w:r w:rsidR="00FC7805" w:rsidRPr="008958D7">
        <w:rPr>
          <w:rFonts w:cs="Times New Roman"/>
          <w:szCs w:val="24"/>
        </w:rPr>
        <w:t xml:space="preserve">ení pečene vedie k formácii aneuryzmy. Druhá hypotéza v prospech </w:t>
      </w:r>
      <w:r w:rsidR="00FC7805" w:rsidRPr="008958D7">
        <w:rPr>
          <w:rFonts w:cs="Times New Roman"/>
          <w:szCs w:val="24"/>
        </w:rPr>
        <w:lastRenderedPageBreak/>
        <w:t xml:space="preserve">vrodeného pôvodu popisuje malformáciu na embryonálnej úrovni. Počas normálneho vývoja portálneho venózneho systému pravá vitelina </w:t>
      </w:r>
      <w:r w:rsidR="004F0055" w:rsidRPr="008958D7">
        <w:rPr>
          <w:rFonts w:cs="Times New Roman"/>
          <w:szCs w:val="24"/>
        </w:rPr>
        <w:t>ž</w:t>
      </w:r>
      <w:r w:rsidR="00FC7805" w:rsidRPr="008958D7">
        <w:rPr>
          <w:rFonts w:cs="Times New Roman"/>
          <w:szCs w:val="24"/>
        </w:rPr>
        <w:t>ila obliteruje celú cestu k intervitelinnej anastomóze. Ak tento proces nie je kompletný, divertikul zostáva a je tu podozrenie, že z daného divertikla sa môže vyvinúť aneuryzma v. mesenterica superior</w:t>
      </w:r>
      <w:r w:rsidR="00FD7F0F">
        <w:rPr>
          <w:rFonts w:cs="Times New Roman"/>
          <w:szCs w:val="24"/>
        </w:rPr>
        <w:t xml:space="preserve"> </w:t>
      </w:r>
      <w:r w:rsidR="00F468D4">
        <w:rPr>
          <w:rFonts w:cs="Times New Roman"/>
          <w:szCs w:val="24"/>
        </w:rPr>
        <w:t>[</w:t>
      </w:r>
      <w:r w:rsidR="00721AB3">
        <w:rPr>
          <w:rFonts w:cs="Times New Roman"/>
          <w:szCs w:val="24"/>
        </w:rPr>
        <w:t>9</w:t>
      </w:r>
      <w:r w:rsidR="00FE4BD9">
        <w:rPr>
          <w:rFonts w:cs="Times New Roman"/>
          <w:szCs w:val="24"/>
        </w:rPr>
        <w:t>].</w:t>
      </w:r>
    </w:p>
    <w:p w:rsidR="00B65348" w:rsidRDefault="00B65348" w:rsidP="00F60B90">
      <w:pPr>
        <w:autoSpaceDE w:val="0"/>
        <w:autoSpaceDN w:val="0"/>
        <w:adjustRightInd w:val="0"/>
        <w:spacing w:after="0" w:line="360" w:lineRule="auto"/>
        <w:ind w:firstLine="709"/>
        <w:jc w:val="both"/>
        <w:rPr>
          <w:rFonts w:cs="Times New Roman"/>
          <w:color w:val="FF0000"/>
          <w:szCs w:val="24"/>
        </w:rPr>
      </w:pPr>
      <w:r>
        <w:rPr>
          <w:rFonts w:cs="Times New Roman"/>
          <w:szCs w:val="24"/>
        </w:rPr>
        <w:t xml:space="preserve"> </w:t>
      </w:r>
      <w:r w:rsidRPr="008958D7">
        <w:rPr>
          <w:rFonts w:cs="Times New Roman"/>
          <w:szCs w:val="24"/>
        </w:rPr>
        <w:t xml:space="preserve">Jedina správa o aneuryzme VMI bola popísaná u 31 ročnej ženy, ktorá mala tiež </w:t>
      </w:r>
      <w:r w:rsidR="00FE43BE">
        <w:rPr>
          <w:rFonts w:cs="Times New Roman"/>
          <w:szCs w:val="24"/>
        </w:rPr>
        <w:t xml:space="preserve">ztrombotizovanú </w:t>
      </w:r>
      <w:r w:rsidRPr="008958D7">
        <w:rPr>
          <w:rFonts w:cs="Times New Roman"/>
          <w:szCs w:val="24"/>
        </w:rPr>
        <w:t>aneuryzmu VMS</w:t>
      </w:r>
      <w:r w:rsidR="00FE43BE">
        <w:rPr>
          <w:rFonts w:cs="Times New Roman"/>
          <w:szCs w:val="24"/>
        </w:rPr>
        <w:t>. Rovn</w:t>
      </w:r>
      <w:r w:rsidR="00F468D4">
        <w:rPr>
          <w:rFonts w:cs="Times New Roman"/>
          <w:szCs w:val="24"/>
        </w:rPr>
        <w:t>a</w:t>
      </w:r>
      <w:r w:rsidR="00FE43BE">
        <w:rPr>
          <w:rFonts w:cs="Times New Roman"/>
          <w:szCs w:val="24"/>
        </w:rPr>
        <w:t>ko tu bola diagnostikovaná aneuryzmatická dilatácia VCI, v. hemiazygos, pravá ovariálna žila a pravá ili</w:t>
      </w:r>
      <w:r w:rsidR="007215A0">
        <w:rPr>
          <w:rFonts w:cs="Times New Roman"/>
          <w:szCs w:val="24"/>
        </w:rPr>
        <w:t>a</w:t>
      </w:r>
      <w:r w:rsidR="00FE43BE">
        <w:rPr>
          <w:rFonts w:cs="Times New Roman"/>
          <w:szCs w:val="24"/>
        </w:rPr>
        <w:t>cká interná žila</w:t>
      </w:r>
      <w:r w:rsidRPr="008958D7">
        <w:rPr>
          <w:rFonts w:cs="Times New Roman"/>
          <w:szCs w:val="24"/>
        </w:rPr>
        <w:t>. Podstúpila arteriálnu trombolýzu a transhepatálnu aspiráciu trombu čo viedlo k rekanalizácii aneuryzmy VMS, aneuryzma VMI ostala uzavretá</w:t>
      </w:r>
      <w:r w:rsidR="00F468D4">
        <w:rPr>
          <w:rFonts w:cs="Times New Roman"/>
          <w:szCs w:val="24"/>
        </w:rPr>
        <w:t xml:space="preserve"> [</w:t>
      </w:r>
      <w:r w:rsidR="00FE4BD9">
        <w:rPr>
          <w:rFonts w:cs="Times New Roman"/>
          <w:szCs w:val="24"/>
        </w:rPr>
        <w:t>1</w:t>
      </w:r>
      <w:r w:rsidR="00721AB3">
        <w:rPr>
          <w:rFonts w:cs="Times New Roman"/>
          <w:szCs w:val="24"/>
        </w:rPr>
        <w:t>3</w:t>
      </w:r>
      <w:r w:rsidR="00FE4BD9">
        <w:rPr>
          <w:rFonts w:cs="Times New Roman"/>
          <w:szCs w:val="24"/>
        </w:rPr>
        <w:t>, 3</w:t>
      </w:r>
      <w:r w:rsidR="00721AB3">
        <w:rPr>
          <w:rFonts w:cs="Times New Roman"/>
          <w:szCs w:val="24"/>
        </w:rPr>
        <w:t>4</w:t>
      </w:r>
      <w:r w:rsidR="00FE4BD9">
        <w:rPr>
          <w:rFonts w:cs="Times New Roman"/>
          <w:szCs w:val="24"/>
        </w:rPr>
        <w:t>]</w:t>
      </w:r>
      <w:r w:rsidR="00FE4BD9">
        <w:rPr>
          <w:rFonts w:cs="Times New Roman"/>
          <w:color w:val="FF0000"/>
          <w:szCs w:val="24"/>
        </w:rPr>
        <w:t>.</w:t>
      </w:r>
    </w:p>
    <w:p w:rsidR="004F0055" w:rsidRDefault="00A60898" w:rsidP="00F60B90">
      <w:pPr>
        <w:autoSpaceDE w:val="0"/>
        <w:autoSpaceDN w:val="0"/>
        <w:adjustRightInd w:val="0"/>
        <w:spacing w:after="0" w:line="360" w:lineRule="auto"/>
        <w:ind w:firstLine="709"/>
        <w:jc w:val="both"/>
        <w:rPr>
          <w:rFonts w:cs="Times New Roman"/>
          <w:color w:val="FF0000"/>
          <w:szCs w:val="24"/>
        </w:rPr>
      </w:pPr>
      <w:r>
        <w:rPr>
          <w:rFonts w:cs="Times New Roman"/>
          <w:szCs w:val="24"/>
        </w:rPr>
        <w:t>Ak počas sledovania aneury</w:t>
      </w:r>
      <w:r w:rsidR="00CD0A23">
        <w:rPr>
          <w:rFonts w:cs="Times New Roman"/>
          <w:szCs w:val="24"/>
        </w:rPr>
        <w:t>zma nepodliehala zmene veľkosti</w:t>
      </w:r>
      <w:r>
        <w:rPr>
          <w:rFonts w:cs="Times New Roman"/>
          <w:szCs w:val="24"/>
        </w:rPr>
        <w:t>, či výskytu komplikácii nevyžadovala si žiadn</w:t>
      </w:r>
      <w:r w:rsidR="00F468D4">
        <w:rPr>
          <w:rFonts w:cs="Times New Roman"/>
          <w:szCs w:val="24"/>
        </w:rPr>
        <w:t>y</w:t>
      </w:r>
      <w:r>
        <w:rPr>
          <w:rFonts w:cs="Times New Roman"/>
          <w:szCs w:val="24"/>
        </w:rPr>
        <w:t xml:space="preserve"> chirurgický zásah. K chirurgickej intervencii pristupujeme v prípade výskytu komplikácii. Typ intervencie závisí od veľkosti aneuryzmy, lokalizácie a celkového stavu. Chirurgická liečba sa uprednostňuje pri zdravých jedincoch alebo v prípade tortuozity žily, môže ísť o aneuryzmorafiu s angioplastikou, alebo resekciu s náhradou interpozitom. Alebo je možné využiť endovaskulárnu liečbu</w:t>
      </w:r>
      <w:r w:rsidR="00F468D4">
        <w:rPr>
          <w:rFonts w:cs="Times New Roman"/>
          <w:szCs w:val="24"/>
        </w:rPr>
        <w:t xml:space="preserve"> [</w:t>
      </w:r>
      <w:r w:rsidR="00721AB3">
        <w:rPr>
          <w:rFonts w:cs="Times New Roman"/>
          <w:szCs w:val="24"/>
        </w:rPr>
        <w:t>39</w:t>
      </w:r>
      <w:r w:rsidR="00FE4BD9">
        <w:rPr>
          <w:rFonts w:cs="Times New Roman"/>
          <w:szCs w:val="24"/>
        </w:rPr>
        <w:t>]</w:t>
      </w:r>
      <w:r w:rsidR="00FE4BD9">
        <w:rPr>
          <w:rFonts w:cs="Times New Roman"/>
          <w:color w:val="FF0000"/>
          <w:szCs w:val="24"/>
        </w:rPr>
        <w:t>.</w:t>
      </w:r>
    </w:p>
    <w:p w:rsidR="00A74D0A" w:rsidRDefault="00A74D0A" w:rsidP="00F60B90">
      <w:pPr>
        <w:autoSpaceDE w:val="0"/>
        <w:autoSpaceDN w:val="0"/>
        <w:adjustRightInd w:val="0"/>
        <w:spacing w:after="0" w:line="360" w:lineRule="auto"/>
        <w:ind w:firstLine="709"/>
        <w:rPr>
          <w:rFonts w:cs="Times New Roman"/>
          <w:color w:val="FF0000"/>
          <w:szCs w:val="24"/>
        </w:rPr>
      </w:pPr>
    </w:p>
    <w:p w:rsidR="00A74D0A" w:rsidRDefault="00A74D0A" w:rsidP="00F60B90">
      <w:pPr>
        <w:autoSpaceDE w:val="0"/>
        <w:autoSpaceDN w:val="0"/>
        <w:adjustRightInd w:val="0"/>
        <w:spacing w:after="0" w:line="360" w:lineRule="auto"/>
        <w:ind w:firstLine="709"/>
        <w:rPr>
          <w:rFonts w:cs="Times New Roman"/>
          <w:color w:val="FF0000"/>
          <w:szCs w:val="24"/>
        </w:rPr>
      </w:pPr>
      <w:r>
        <w:rPr>
          <w:rFonts w:cs="Times New Roman"/>
          <w:noProof/>
          <w:color w:val="FF0000"/>
          <w:szCs w:val="24"/>
          <w:lang w:eastAsia="sk-SK"/>
        </w:rPr>
        <w:drawing>
          <wp:inline distT="0" distB="0" distL="0" distR="0">
            <wp:extent cx="4676775" cy="2924175"/>
            <wp:effectExtent l="19050" t="0" r="9525" b="0"/>
            <wp:docPr id="5"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srcRect/>
                    <a:stretch>
                      <a:fillRect/>
                    </a:stretch>
                  </pic:blipFill>
                  <pic:spPr bwMode="auto">
                    <a:xfrm>
                      <a:off x="0" y="0"/>
                      <a:ext cx="4676775" cy="2924175"/>
                    </a:xfrm>
                    <a:prstGeom prst="rect">
                      <a:avLst/>
                    </a:prstGeom>
                    <a:noFill/>
                    <a:ln w="9525">
                      <a:noFill/>
                      <a:miter lim="800000"/>
                      <a:headEnd/>
                      <a:tailEnd/>
                    </a:ln>
                  </pic:spPr>
                </pic:pic>
              </a:graphicData>
            </a:graphic>
          </wp:inline>
        </w:drawing>
      </w:r>
    </w:p>
    <w:p w:rsidR="00A76162" w:rsidRDefault="00A74D0A" w:rsidP="00F60B90">
      <w:pPr>
        <w:autoSpaceDE w:val="0"/>
        <w:autoSpaceDN w:val="0"/>
        <w:adjustRightInd w:val="0"/>
        <w:spacing w:after="0" w:line="360" w:lineRule="auto"/>
        <w:rPr>
          <w:rFonts w:cs="Times New Roman"/>
          <w:color w:val="000000" w:themeColor="text1"/>
          <w:szCs w:val="24"/>
        </w:rPr>
      </w:pPr>
      <w:r w:rsidRPr="00A74D0A">
        <w:rPr>
          <w:rFonts w:cs="Times New Roman"/>
          <w:color w:val="000000" w:themeColor="text1"/>
          <w:szCs w:val="24"/>
        </w:rPr>
        <w:t>Obr.</w:t>
      </w:r>
      <w:r w:rsidR="00A76162">
        <w:rPr>
          <w:rFonts w:cs="Times New Roman"/>
          <w:color w:val="000000" w:themeColor="text1"/>
          <w:szCs w:val="24"/>
        </w:rPr>
        <w:t xml:space="preserve">16: </w:t>
      </w:r>
      <w:r w:rsidRPr="00A74D0A">
        <w:rPr>
          <w:rFonts w:cs="Times New Roman"/>
          <w:color w:val="000000" w:themeColor="text1"/>
          <w:szCs w:val="24"/>
        </w:rPr>
        <w:t xml:space="preserve"> Axiálny rez CT obrazu aneuryzmy v. mesenterica superior(3,5cm AP priemer)</w:t>
      </w:r>
    </w:p>
    <w:p w:rsidR="00A76162" w:rsidRPr="00A76162" w:rsidRDefault="00F468D4" w:rsidP="00F60B90">
      <w:pPr>
        <w:autoSpaceDE w:val="0"/>
        <w:autoSpaceDN w:val="0"/>
        <w:adjustRightInd w:val="0"/>
        <w:spacing w:after="0" w:line="360" w:lineRule="auto"/>
        <w:rPr>
          <w:rFonts w:cs="Times New Roman"/>
          <w:sz w:val="20"/>
          <w:szCs w:val="20"/>
        </w:rPr>
      </w:pPr>
      <w:r>
        <w:rPr>
          <w:rFonts w:cs="Times New Roman"/>
          <w:sz w:val="20"/>
          <w:szCs w:val="20"/>
        </w:rPr>
        <w:t>[</w:t>
      </w:r>
      <w:r w:rsidR="00A76162" w:rsidRPr="00A76162">
        <w:rPr>
          <w:rFonts w:cs="Times New Roman"/>
          <w:sz w:val="20"/>
          <w:szCs w:val="20"/>
        </w:rPr>
        <w:t>TRIVEDI, A., V., JETHVA, C., ANWAR, M., M., et al. A Rare Case of Superior Mesenteric Vein Aneurysm Secondary to Portal Hypertension. In: International Journal of Clinical Medicine, 2013, vol.4, p.66-68</w:t>
      </w:r>
      <w:r>
        <w:rPr>
          <w:rFonts w:cs="Times New Roman"/>
          <w:sz w:val="20"/>
          <w:szCs w:val="20"/>
        </w:rPr>
        <w:t>]</w:t>
      </w:r>
    </w:p>
    <w:p w:rsidR="005B3F70" w:rsidRPr="008958D7" w:rsidRDefault="00D77F38" w:rsidP="00F60B90">
      <w:pPr>
        <w:tabs>
          <w:tab w:val="left" w:pos="5580"/>
        </w:tabs>
        <w:spacing w:line="360" w:lineRule="auto"/>
        <w:ind w:firstLine="709"/>
        <w:rPr>
          <w:rFonts w:cs="Times New Roman"/>
          <w:szCs w:val="24"/>
        </w:rPr>
      </w:pPr>
      <w:r>
        <w:rPr>
          <w:rFonts w:cs="Times New Roman"/>
          <w:noProof/>
          <w:szCs w:val="24"/>
          <w:lang w:eastAsia="sk-SK"/>
        </w:rPr>
        <w:lastRenderedPageBreak/>
        <w:drawing>
          <wp:anchor distT="0" distB="0" distL="114300" distR="114300" simplePos="0" relativeHeight="251692032" behindDoc="0" locked="0" layoutInCell="1" allowOverlap="1">
            <wp:simplePos x="0" y="0"/>
            <wp:positionH relativeFrom="column">
              <wp:posOffset>206375</wp:posOffset>
            </wp:positionH>
            <wp:positionV relativeFrom="paragraph">
              <wp:posOffset>261620</wp:posOffset>
            </wp:positionV>
            <wp:extent cx="4933950" cy="5762625"/>
            <wp:effectExtent l="19050" t="0" r="0" b="0"/>
            <wp:wrapSquare wrapText="bothSides"/>
            <wp:docPr id="13"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srcRect/>
                    <a:stretch>
                      <a:fillRect/>
                    </a:stretch>
                  </pic:blipFill>
                  <pic:spPr bwMode="auto">
                    <a:xfrm>
                      <a:off x="0" y="0"/>
                      <a:ext cx="4933950" cy="5762625"/>
                    </a:xfrm>
                    <a:prstGeom prst="rect">
                      <a:avLst/>
                    </a:prstGeom>
                    <a:noFill/>
                    <a:ln w="9525">
                      <a:noFill/>
                      <a:miter lim="800000"/>
                      <a:headEnd/>
                      <a:tailEnd/>
                    </a:ln>
                  </pic:spPr>
                </pic:pic>
              </a:graphicData>
            </a:graphic>
          </wp:anchor>
        </w:drawing>
      </w:r>
      <w:r w:rsidR="004F0055" w:rsidRPr="008958D7">
        <w:rPr>
          <w:rFonts w:cs="Times New Roman"/>
          <w:szCs w:val="24"/>
        </w:rPr>
        <w:tab/>
      </w:r>
    </w:p>
    <w:p w:rsidR="00A76162" w:rsidRDefault="007D772F" w:rsidP="00F60B90">
      <w:pPr>
        <w:autoSpaceDE w:val="0"/>
        <w:autoSpaceDN w:val="0"/>
        <w:adjustRightInd w:val="0"/>
        <w:spacing w:after="0" w:line="360" w:lineRule="auto"/>
        <w:rPr>
          <w:rFonts w:cs="Times New Roman"/>
          <w:szCs w:val="24"/>
        </w:rPr>
      </w:pPr>
      <w:r>
        <w:rPr>
          <w:rFonts w:cs="Times New Roman"/>
          <w:szCs w:val="24"/>
        </w:rPr>
        <w:t>Obr.</w:t>
      </w:r>
      <w:r w:rsidR="00A76162">
        <w:rPr>
          <w:rFonts w:cs="Times New Roman"/>
          <w:szCs w:val="24"/>
        </w:rPr>
        <w:t xml:space="preserve">17: </w:t>
      </w:r>
      <w:r>
        <w:rPr>
          <w:rFonts w:cs="Times New Roman"/>
          <w:szCs w:val="24"/>
        </w:rPr>
        <w:t xml:space="preserve"> Peroperačný obraz aneuryzmy v. mesenterica superior a jej ná</w:t>
      </w:r>
      <w:r w:rsidR="00A76162">
        <w:rPr>
          <w:rFonts w:cs="Times New Roman"/>
          <w:szCs w:val="24"/>
        </w:rPr>
        <w:t>hrada</w:t>
      </w:r>
      <w:r>
        <w:rPr>
          <w:rFonts w:cs="Times New Roman"/>
          <w:szCs w:val="24"/>
        </w:rPr>
        <w:t xml:space="preserve"> za použitia venózneho štepu z</w:t>
      </w:r>
      <w:r w:rsidR="00A76162">
        <w:rPr>
          <w:rFonts w:cs="Times New Roman"/>
          <w:szCs w:val="24"/>
        </w:rPr>
        <w:t> v. saphena magna</w:t>
      </w:r>
      <w:r w:rsidR="004F0055" w:rsidRPr="008958D7">
        <w:rPr>
          <w:rFonts w:cs="Times New Roman"/>
          <w:szCs w:val="24"/>
        </w:rPr>
        <w:t>.</w:t>
      </w:r>
    </w:p>
    <w:p w:rsidR="00A76162" w:rsidRPr="00A76162" w:rsidRDefault="00F468D4" w:rsidP="00F60B90">
      <w:pPr>
        <w:autoSpaceDE w:val="0"/>
        <w:autoSpaceDN w:val="0"/>
        <w:adjustRightInd w:val="0"/>
        <w:spacing w:after="0" w:line="360" w:lineRule="auto"/>
        <w:rPr>
          <w:rFonts w:cs="Times New Roman"/>
          <w:sz w:val="20"/>
          <w:szCs w:val="20"/>
        </w:rPr>
      </w:pPr>
      <w:r>
        <w:rPr>
          <w:rFonts w:cs="Times New Roman"/>
          <w:sz w:val="20"/>
          <w:szCs w:val="20"/>
        </w:rPr>
        <w:t>[</w:t>
      </w:r>
      <w:r w:rsidR="00A76162" w:rsidRPr="00A76162">
        <w:rPr>
          <w:rFonts w:cs="Times New Roman"/>
          <w:sz w:val="20"/>
          <w:szCs w:val="20"/>
        </w:rPr>
        <w:t>TRUONG, T., VU, J., H., MATTEO, J. Superior Mesenteric Vein Aneurysm: A Case Report. In: Vascular and Endovascular Surgery, 2012, vol. 46(1), p. 89-92</w:t>
      </w:r>
      <w:r>
        <w:rPr>
          <w:rFonts w:cs="Times New Roman"/>
          <w:sz w:val="20"/>
          <w:szCs w:val="20"/>
        </w:rPr>
        <w:t>]</w:t>
      </w:r>
    </w:p>
    <w:p w:rsidR="005B3F70" w:rsidRPr="008958D7" w:rsidRDefault="005B3F70" w:rsidP="00F60B90">
      <w:pPr>
        <w:autoSpaceDE w:val="0"/>
        <w:autoSpaceDN w:val="0"/>
        <w:adjustRightInd w:val="0"/>
        <w:spacing w:after="0" w:line="360" w:lineRule="auto"/>
        <w:ind w:firstLine="709"/>
        <w:rPr>
          <w:rFonts w:cs="Times New Roman"/>
          <w:szCs w:val="24"/>
        </w:rPr>
      </w:pPr>
    </w:p>
    <w:p w:rsidR="007C1A36" w:rsidRPr="008958D7" w:rsidRDefault="007C1A36" w:rsidP="00F60B90">
      <w:pPr>
        <w:autoSpaceDE w:val="0"/>
        <w:autoSpaceDN w:val="0"/>
        <w:adjustRightInd w:val="0"/>
        <w:spacing w:after="0" w:line="360" w:lineRule="auto"/>
        <w:ind w:firstLine="709"/>
        <w:rPr>
          <w:rFonts w:cs="Times New Roman"/>
          <w:szCs w:val="24"/>
        </w:rPr>
      </w:pPr>
    </w:p>
    <w:p w:rsidR="007C1A36" w:rsidRPr="008958D7" w:rsidRDefault="007C1A36" w:rsidP="00F60B90">
      <w:pPr>
        <w:autoSpaceDE w:val="0"/>
        <w:autoSpaceDN w:val="0"/>
        <w:adjustRightInd w:val="0"/>
        <w:spacing w:after="0" w:line="360" w:lineRule="auto"/>
        <w:ind w:firstLine="709"/>
        <w:rPr>
          <w:rFonts w:cs="Times New Roman"/>
          <w:szCs w:val="24"/>
        </w:rPr>
      </w:pPr>
    </w:p>
    <w:p w:rsidR="0045088A" w:rsidRDefault="0045088A" w:rsidP="00F60B90">
      <w:pPr>
        <w:autoSpaceDE w:val="0"/>
        <w:autoSpaceDN w:val="0"/>
        <w:adjustRightInd w:val="0"/>
        <w:spacing w:after="0" w:line="360" w:lineRule="auto"/>
        <w:ind w:firstLine="709"/>
        <w:rPr>
          <w:rFonts w:cs="Times New Roman"/>
          <w:szCs w:val="24"/>
        </w:rPr>
      </w:pPr>
    </w:p>
    <w:p w:rsidR="00F60B90" w:rsidRDefault="00F60B90" w:rsidP="00F60B90">
      <w:pPr>
        <w:spacing w:line="360" w:lineRule="auto"/>
        <w:rPr>
          <w:rFonts w:cs="Times New Roman"/>
          <w:b/>
          <w:sz w:val="28"/>
          <w:szCs w:val="28"/>
        </w:rPr>
      </w:pPr>
    </w:p>
    <w:p w:rsidR="00D371BE" w:rsidRPr="00F60B90" w:rsidRDefault="00F468D4" w:rsidP="00F60B90">
      <w:pPr>
        <w:spacing w:line="360" w:lineRule="auto"/>
        <w:rPr>
          <w:rFonts w:cs="Times New Roman"/>
          <w:b/>
          <w:sz w:val="28"/>
          <w:szCs w:val="28"/>
        </w:rPr>
      </w:pPr>
      <w:r w:rsidRPr="00F60B90">
        <w:rPr>
          <w:rFonts w:cs="Times New Roman"/>
          <w:b/>
          <w:sz w:val="28"/>
          <w:szCs w:val="28"/>
        </w:rPr>
        <w:lastRenderedPageBreak/>
        <w:t>9</w:t>
      </w:r>
      <w:r w:rsidR="00E61062" w:rsidRPr="00F60B90">
        <w:rPr>
          <w:rFonts w:cs="Times New Roman"/>
          <w:b/>
          <w:sz w:val="28"/>
          <w:szCs w:val="28"/>
        </w:rPr>
        <w:t xml:space="preserve">.    </w:t>
      </w:r>
      <w:r w:rsidR="00F60B90">
        <w:rPr>
          <w:rFonts w:cs="Times New Roman"/>
          <w:b/>
          <w:sz w:val="28"/>
          <w:szCs w:val="28"/>
        </w:rPr>
        <w:t xml:space="preserve"> </w:t>
      </w:r>
      <w:r w:rsidR="00E61062" w:rsidRPr="00F60B90">
        <w:rPr>
          <w:rFonts w:cs="Times New Roman"/>
          <w:b/>
          <w:sz w:val="28"/>
          <w:szCs w:val="28"/>
        </w:rPr>
        <w:t xml:space="preserve"> </w:t>
      </w:r>
      <w:r w:rsidR="0045088A" w:rsidRPr="00F60B90">
        <w:rPr>
          <w:rFonts w:cs="Times New Roman"/>
          <w:b/>
          <w:sz w:val="28"/>
          <w:szCs w:val="28"/>
        </w:rPr>
        <w:t>Záver</w:t>
      </w:r>
    </w:p>
    <w:p w:rsidR="00A35F4A" w:rsidRDefault="00D371BE" w:rsidP="00F60B90">
      <w:pPr>
        <w:autoSpaceDE w:val="0"/>
        <w:autoSpaceDN w:val="0"/>
        <w:adjustRightInd w:val="0"/>
        <w:spacing w:after="0" w:line="360" w:lineRule="auto"/>
        <w:ind w:firstLine="709"/>
        <w:rPr>
          <w:rFonts w:cs="Times New Roman"/>
          <w:szCs w:val="24"/>
        </w:rPr>
      </w:pPr>
      <w:r>
        <w:rPr>
          <w:rFonts w:cs="Times New Roman"/>
          <w:szCs w:val="24"/>
        </w:rPr>
        <w:t>Aneuryzmy žilového systému sú zriedkavým ochorením</w:t>
      </w:r>
      <w:r w:rsidR="00D74AE7">
        <w:rPr>
          <w:rFonts w:cs="Times New Roman"/>
          <w:szCs w:val="24"/>
        </w:rPr>
        <w:t xml:space="preserve">, ktoré môžu </w:t>
      </w:r>
      <w:r w:rsidR="00170936">
        <w:rPr>
          <w:rFonts w:cs="Times New Roman"/>
          <w:szCs w:val="24"/>
        </w:rPr>
        <w:t>postihovať akúkoľvek oblasť žilového systému</w:t>
      </w:r>
      <w:r w:rsidR="00D74AE7">
        <w:rPr>
          <w:rFonts w:cs="Times New Roman"/>
          <w:szCs w:val="24"/>
        </w:rPr>
        <w:t xml:space="preserve"> a</w:t>
      </w:r>
      <w:r w:rsidR="00170936">
        <w:rPr>
          <w:rFonts w:cs="Times New Roman"/>
          <w:szCs w:val="24"/>
        </w:rPr>
        <w:t> môžu sa vyskytovať</w:t>
      </w:r>
      <w:r w:rsidR="00D74AE7">
        <w:rPr>
          <w:rFonts w:cs="Times New Roman"/>
          <w:szCs w:val="24"/>
        </w:rPr>
        <w:t> v akomkoľvek veku</w:t>
      </w:r>
      <w:r w:rsidR="00F468D4">
        <w:rPr>
          <w:rFonts w:cs="Times New Roman"/>
          <w:szCs w:val="24"/>
        </w:rPr>
        <w:t xml:space="preserve"> bez závislosti od pohlavia</w:t>
      </w:r>
      <w:r>
        <w:rPr>
          <w:rFonts w:cs="Times New Roman"/>
          <w:szCs w:val="24"/>
        </w:rPr>
        <w:t>.</w:t>
      </w:r>
      <w:r w:rsidR="00D74AE7">
        <w:rPr>
          <w:rFonts w:cs="Times New Roman"/>
          <w:szCs w:val="24"/>
        </w:rPr>
        <w:t xml:space="preserve"> </w:t>
      </w:r>
      <w:r w:rsidR="00170936">
        <w:rPr>
          <w:rFonts w:cs="Times New Roman"/>
          <w:szCs w:val="24"/>
        </w:rPr>
        <w:t>Veľká väčšina z nich je asymptomatick</w:t>
      </w:r>
      <w:r w:rsidR="00F468D4">
        <w:rPr>
          <w:rFonts w:cs="Times New Roman"/>
          <w:szCs w:val="24"/>
        </w:rPr>
        <w:t>á</w:t>
      </w:r>
      <w:r w:rsidR="00170936">
        <w:rPr>
          <w:rFonts w:cs="Times New Roman"/>
          <w:szCs w:val="24"/>
        </w:rPr>
        <w:t xml:space="preserve">. </w:t>
      </w:r>
      <w:r w:rsidR="00D74AE7">
        <w:rPr>
          <w:rFonts w:cs="Times New Roman"/>
          <w:szCs w:val="24"/>
        </w:rPr>
        <w:t>Dolné končatiny sú najčastejšie postihnuté a to predovšetkým vena poplitea.</w:t>
      </w:r>
      <w:r>
        <w:rPr>
          <w:rFonts w:cs="Times New Roman"/>
          <w:szCs w:val="24"/>
        </w:rPr>
        <w:t xml:space="preserve">  Aj keď väčšina aneuryziem </w:t>
      </w:r>
      <w:r w:rsidR="005D4FBF">
        <w:rPr>
          <w:rFonts w:cs="Times New Roman"/>
          <w:szCs w:val="24"/>
        </w:rPr>
        <w:t>hrudnej či brušnej oblasti počas svojho sled</w:t>
      </w:r>
      <w:r w:rsidR="00170936">
        <w:rPr>
          <w:rFonts w:cs="Times New Roman"/>
          <w:szCs w:val="24"/>
        </w:rPr>
        <w:t>ovania nepodlieha</w:t>
      </w:r>
      <w:r w:rsidR="005D4FBF">
        <w:rPr>
          <w:rFonts w:cs="Times New Roman"/>
          <w:szCs w:val="24"/>
        </w:rPr>
        <w:t> nárastu či klinickým prejavom a okrem pravidelného sledovania si nevyžaduje operačné riešenie, aneuryzmy postihujúce hlboký žilový systém hlavne dolných končatín bývajú príčinou HVT a/ alebo PE.</w:t>
      </w:r>
      <w:r w:rsidR="00F468D4">
        <w:rPr>
          <w:rFonts w:cs="Times New Roman"/>
          <w:szCs w:val="24"/>
        </w:rPr>
        <w:t xml:space="preserve"> </w:t>
      </w:r>
      <w:r w:rsidR="00170936">
        <w:rPr>
          <w:rFonts w:cs="Times New Roman"/>
          <w:szCs w:val="24"/>
        </w:rPr>
        <w:t xml:space="preserve"> Základným vyšetrovacím postupom ostáva ultrasonografické vyšetrenie. </w:t>
      </w:r>
      <w:r w:rsidR="005D4FBF">
        <w:rPr>
          <w:rFonts w:cs="Times New Roman"/>
          <w:szCs w:val="24"/>
        </w:rPr>
        <w:t>Diagnostika týchto aneuryziem aj napriek tomu býva vo väčšine prípadov náhodná pri vyšetrovaní etiológie TECH</w:t>
      </w:r>
      <w:r w:rsidR="00170936">
        <w:rPr>
          <w:rFonts w:cs="Times New Roman"/>
          <w:szCs w:val="24"/>
        </w:rPr>
        <w:t xml:space="preserve">. </w:t>
      </w:r>
      <w:r w:rsidR="005D4FBF">
        <w:rPr>
          <w:rFonts w:cs="Times New Roman"/>
          <w:szCs w:val="24"/>
        </w:rPr>
        <w:t>Väčšina z</w:t>
      </w:r>
      <w:r w:rsidR="00F468D4">
        <w:rPr>
          <w:rFonts w:cs="Times New Roman"/>
          <w:szCs w:val="24"/>
        </w:rPr>
        <w:t> aneuryziem postihujúcich hlboký žilový systém dolných konč</w:t>
      </w:r>
      <w:r w:rsidR="00CD0A23">
        <w:rPr>
          <w:rFonts w:cs="Times New Roman"/>
          <w:szCs w:val="24"/>
        </w:rPr>
        <w:t>a11</w:t>
      </w:r>
      <w:r w:rsidR="00F468D4">
        <w:rPr>
          <w:rFonts w:cs="Times New Roman"/>
          <w:szCs w:val="24"/>
        </w:rPr>
        <w:t>tín</w:t>
      </w:r>
      <w:r w:rsidR="005D4FBF">
        <w:rPr>
          <w:rFonts w:cs="Times New Roman"/>
          <w:szCs w:val="24"/>
        </w:rPr>
        <w:t xml:space="preserve"> si vyžaduje operačné riešenie. Zlatým štandardom ostáva </w:t>
      </w:r>
      <w:r w:rsidR="00170936">
        <w:rPr>
          <w:rFonts w:cs="Times New Roman"/>
          <w:szCs w:val="24"/>
        </w:rPr>
        <w:t>tangenciálna excízia s laterálnou venorafiou</w:t>
      </w:r>
      <w:r w:rsidR="00D74AE7">
        <w:rPr>
          <w:rFonts w:cs="Times New Roman"/>
          <w:szCs w:val="24"/>
        </w:rPr>
        <w:t>, prípadne náhrada štepom v závislosti od lokalizácie a tvaru.</w:t>
      </w:r>
      <w:r w:rsidR="00A35F4A">
        <w:rPr>
          <w:rFonts w:cs="Times New Roman"/>
          <w:szCs w:val="24"/>
        </w:rPr>
        <w:t xml:space="preserve"> Čo sa týka endovaskulárnej liečby aneuryziem žilového systému neexistujú objektívne štúdie. Všetko sú to výsledky</w:t>
      </w:r>
      <w:r w:rsidR="00CD6EB5">
        <w:rPr>
          <w:rFonts w:cs="Times New Roman"/>
          <w:szCs w:val="24"/>
        </w:rPr>
        <w:t xml:space="preserve"> </w:t>
      </w:r>
      <w:r w:rsidR="00A35F4A">
        <w:rPr>
          <w:rFonts w:cs="Times New Roman"/>
          <w:szCs w:val="24"/>
        </w:rPr>
        <w:t xml:space="preserve"> jednotlivých pracovísk</w:t>
      </w:r>
      <w:r w:rsidR="00CD6EB5">
        <w:rPr>
          <w:rFonts w:cs="Times New Roman"/>
          <w:szCs w:val="24"/>
        </w:rPr>
        <w:t xml:space="preserve"> vychádzajúcich z ojedinelých prípadov.</w:t>
      </w:r>
      <w:r w:rsidR="00A35F4A">
        <w:rPr>
          <w:rFonts w:cs="Times New Roman"/>
          <w:szCs w:val="24"/>
        </w:rPr>
        <w:t xml:space="preserve"> </w:t>
      </w:r>
    </w:p>
    <w:p w:rsidR="005D4FBF" w:rsidRDefault="005D4FBF" w:rsidP="00F60B90">
      <w:pPr>
        <w:autoSpaceDE w:val="0"/>
        <w:autoSpaceDN w:val="0"/>
        <w:adjustRightInd w:val="0"/>
        <w:spacing w:after="0" w:line="360" w:lineRule="auto"/>
        <w:ind w:firstLine="709"/>
        <w:rPr>
          <w:rFonts w:cs="Times New Roman"/>
          <w:szCs w:val="24"/>
        </w:rPr>
      </w:pPr>
      <w:r>
        <w:rPr>
          <w:rFonts w:cs="Times New Roman"/>
          <w:szCs w:val="24"/>
        </w:rPr>
        <w:t xml:space="preserve">      </w:t>
      </w:r>
    </w:p>
    <w:p w:rsidR="005D4FBF" w:rsidRDefault="005D4FBF" w:rsidP="00F60B90">
      <w:pPr>
        <w:autoSpaceDE w:val="0"/>
        <w:autoSpaceDN w:val="0"/>
        <w:adjustRightInd w:val="0"/>
        <w:spacing w:after="0" w:line="360" w:lineRule="auto"/>
        <w:ind w:firstLine="709"/>
        <w:rPr>
          <w:rFonts w:cs="Times New Roman"/>
          <w:szCs w:val="24"/>
        </w:rPr>
      </w:pPr>
    </w:p>
    <w:p w:rsidR="005D4FBF" w:rsidRDefault="005D4FBF" w:rsidP="00F60B90">
      <w:pPr>
        <w:autoSpaceDE w:val="0"/>
        <w:autoSpaceDN w:val="0"/>
        <w:adjustRightInd w:val="0"/>
        <w:spacing w:after="0" w:line="360" w:lineRule="auto"/>
        <w:ind w:firstLine="709"/>
        <w:rPr>
          <w:rFonts w:cs="Times New Roman"/>
          <w:szCs w:val="24"/>
        </w:rPr>
      </w:pPr>
    </w:p>
    <w:p w:rsidR="005D4FBF" w:rsidRDefault="005D4FBF" w:rsidP="00F60B90">
      <w:pPr>
        <w:autoSpaceDE w:val="0"/>
        <w:autoSpaceDN w:val="0"/>
        <w:adjustRightInd w:val="0"/>
        <w:spacing w:after="0" w:line="360" w:lineRule="auto"/>
        <w:ind w:firstLine="709"/>
        <w:rPr>
          <w:rFonts w:cs="Times New Roman"/>
          <w:szCs w:val="24"/>
        </w:rPr>
      </w:pPr>
    </w:p>
    <w:p w:rsidR="005D4FBF" w:rsidRDefault="005D4FBF" w:rsidP="00F60B90">
      <w:pPr>
        <w:autoSpaceDE w:val="0"/>
        <w:autoSpaceDN w:val="0"/>
        <w:adjustRightInd w:val="0"/>
        <w:spacing w:after="0" w:line="360" w:lineRule="auto"/>
        <w:ind w:firstLine="709"/>
        <w:rPr>
          <w:rFonts w:cs="Times New Roman"/>
          <w:szCs w:val="24"/>
        </w:rPr>
      </w:pPr>
    </w:p>
    <w:p w:rsidR="005D4FBF" w:rsidRDefault="005D4FBF" w:rsidP="00F60B90">
      <w:pPr>
        <w:autoSpaceDE w:val="0"/>
        <w:autoSpaceDN w:val="0"/>
        <w:adjustRightInd w:val="0"/>
        <w:spacing w:after="0" w:line="360" w:lineRule="auto"/>
        <w:ind w:firstLine="709"/>
        <w:rPr>
          <w:rFonts w:cs="Times New Roman"/>
          <w:szCs w:val="24"/>
        </w:rPr>
      </w:pPr>
    </w:p>
    <w:p w:rsidR="005D4FBF" w:rsidRDefault="005D4FBF" w:rsidP="00F60B90">
      <w:pPr>
        <w:autoSpaceDE w:val="0"/>
        <w:autoSpaceDN w:val="0"/>
        <w:adjustRightInd w:val="0"/>
        <w:spacing w:after="0" w:line="360" w:lineRule="auto"/>
        <w:ind w:firstLine="709"/>
        <w:rPr>
          <w:rFonts w:cs="Times New Roman"/>
          <w:szCs w:val="24"/>
        </w:rPr>
      </w:pPr>
    </w:p>
    <w:p w:rsidR="005D4FBF" w:rsidRDefault="005D4FBF" w:rsidP="00F60B90">
      <w:pPr>
        <w:autoSpaceDE w:val="0"/>
        <w:autoSpaceDN w:val="0"/>
        <w:adjustRightInd w:val="0"/>
        <w:spacing w:after="0" w:line="360" w:lineRule="auto"/>
        <w:ind w:firstLine="709"/>
        <w:rPr>
          <w:rFonts w:cs="Times New Roman"/>
          <w:szCs w:val="24"/>
        </w:rPr>
      </w:pPr>
    </w:p>
    <w:p w:rsidR="005D4FBF" w:rsidRDefault="005D4FBF" w:rsidP="00F60B90">
      <w:pPr>
        <w:autoSpaceDE w:val="0"/>
        <w:autoSpaceDN w:val="0"/>
        <w:adjustRightInd w:val="0"/>
        <w:spacing w:after="0" w:line="360" w:lineRule="auto"/>
        <w:ind w:firstLine="709"/>
        <w:rPr>
          <w:rFonts w:cs="Times New Roman"/>
          <w:szCs w:val="24"/>
        </w:rPr>
      </w:pPr>
    </w:p>
    <w:p w:rsidR="005D4FBF" w:rsidRDefault="005D4FBF" w:rsidP="00F60B90">
      <w:pPr>
        <w:autoSpaceDE w:val="0"/>
        <w:autoSpaceDN w:val="0"/>
        <w:adjustRightInd w:val="0"/>
        <w:spacing w:after="0" w:line="360" w:lineRule="auto"/>
        <w:ind w:firstLine="709"/>
        <w:rPr>
          <w:rFonts w:cs="Times New Roman"/>
          <w:szCs w:val="24"/>
        </w:rPr>
      </w:pPr>
    </w:p>
    <w:p w:rsidR="005D4FBF" w:rsidRDefault="005D4FBF" w:rsidP="00F60B90">
      <w:pPr>
        <w:autoSpaceDE w:val="0"/>
        <w:autoSpaceDN w:val="0"/>
        <w:adjustRightInd w:val="0"/>
        <w:spacing w:after="0" w:line="360" w:lineRule="auto"/>
        <w:ind w:firstLine="709"/>
        <w:rPr>
          <w:rFonts w:cs="Times New Roman"/>
          <w:szCs w:val="24"/>
        </w:rPr>
      </w:pPr>
    </w:p>
    <w:p w:rsidR="005D4FBF" w:rsidRDefault="005D4FBF" w:rsidP="00F60B90">
      <w:pPr>
        <w:autoSpaceDE w:val="0"/>
        <w:autoSpaceDN w:val="0"/>
        <w:adjustRightInd w:val="0"/>
        <w:spacing w:after="0" w:line="360" w:lineRule="auto"/>
        <w:ind w:firstLine="709"/>
        <w:rPr>
          <w:rFonts w:cs="Times New Roman"/>
          <w:szCs w:val="24"/>
        </w:rPr>
      </w:pPr>
    </w:p>
    <w:p w:rsidR="005D4FBF" w:rsidRDefault="005D4FBF" w:rsidP="00F60B90">
      <w:pPr>
        <w:autoSpaceDE w:val="0"/>
        <w:autoSpaceDN w:val="0"/>
        <w:adjustRightInd w:val="0"/>
        <w:spacing w:after="0" w:line="360" w:lineRule="auto"/>
        <w:ind w:firstLine="709"/>
        <w:rPr>
          <w:rFonts w:cs="Times New Roman"/>
          <w:szCs w:val="24"/>
        </w:rPr>
      </w:pPr>
    </w:p>
    <w:p w:rsidR="005D4FBF" w:rsidRDefault="005D4FBF" w:rsidP="00F60B90">
      <w:pPr>
        <w:autoSpaceDE w:val="0"/>
        <w:autoSpaceDN w:val="0"/>
        <w:adjustRightInd w:val="0"/>
        <w:spacing w:after="0" w:line="360" w:lineRule="auto"/>
        <w:ind w:firstLine="709"/>
        <w:rPr>
          <w:rFonts w:cs="Times New Roman"/>
          <w:szCs w:val="24"/>
        </w:rPr>
      </w:pPr>
    </w:p>
    <w:p w:rsidR="00D578C3" w:rsidRDefault="00D578C3" w:rsidP="00F60B90">
      <w:pPr>
        <w:autoSpaceDE w:val="0"/>
        <w:autoSpaceDN w:val="0"/>
        <w:adjustRightInd w:val="0"/>
        <w:spacing w:after="0" w:line="360" w:lineRule="auto"/>
        <w:ind w:firstLine="709"/>
        <w:rPr>
          <w:rFonts w:cs="Times New Roman"/>
          <w:szCs w:val="24"/>
        </w:rPr>
      </w:pPr>
    </w:p>
    <w:p w:rsidR="00D578C3" w:rsidRDefault="00D578C3" w:rsidP="00F60B90">
      <w:pPr>
        <w:autoSpaceDE w:val="0"/>
        <w:autoSpaceDN w:val="0"/>
        <w:adjustRightInd w:val="0"/>
        <w:spacing w:after="0" w:line="360" w:lineRule="auto"/>
        <w:ind w:firstLine="709"/>
        <w:rPr>
          <w:rFonts w:cs="Times New Roman"/>
          <w:szCs w:val="24"/>
        </w:rPr>
      </w:pPr>
    </w:p>
    <w:p w:rsidR="0045088A" w:rsidRPr="00F60B90" w:rsidRDefault="00934090" w:rsidP="00F60B90">
      <w:pPr>
        <w:pStyle w:val="Nadpis1"/>
        <w:spacing w:line="360" w:lineRule="auto"/>
        <w:rPr>
          <w:rFonts w:ascii="Times New Roman" w:hAnsi="Times New Roman" w:cs="Times New Roman"/>
          <w:color w:val="auto"/>
        </w:rPr>
      </w:pPr>
      <w:bookmarkStart w:id="27" w:name="_Toc417683257"/>
      <w:r w:rsidRPr="00F60B90">
        <w:rPr>
          <w:rFonts w:ascii="Times New Roman" w:hAnsi="Times New Roman" w:cs="Times New Roman"/>
          <w:color w:val="auto"/>
        </w:rPr>
        <w:lastRenderedPageBreak/>
        <w:t>10</w:t>
      </w:r>
      <w:r w:rsidR="00EA6DF3" w:rsidRPr="00F60B90">
        <w:rPr>
          <w:rFonts w:ascii="Times New Roman" w:hAnsi="Times New Roman" w:cs="Times New Roman"/>
          <w:color w:val="auto"/>
        </w:rPr>
        <w:t>.</w:t>
      </w:r>
      <w:r w:rsidRPr="00F60B90">
        <w:rPr>
          <w:rFonts w:ascii="Times New Roman" w:hAnsi="Times New Roman" w:cs="Times New Roman"/>
          <w:color w:val="auto"/>
        </w:rPr>
        <w:t xml:space="preserve">     </w:t>
      </w:r>
      <w:r w:rsidR="00CD6EB5" w:rsidRPr="00F60B90">
        <w:rPr>
          <w:rFonts w:ascii="Times New Roman" w:hAnsi="Times New Roman" w:cs="Times New Roman"/>
          <w:color w:val="auto"/>
        </w:rPr>
        <w:t>Z</w:t>
      </w:r>
      <w:r w:rsidR="0045088A" w:rsidRPr="00F60B90">
        <w:rPr>
          <w:rFonts w:ascii="Times New Roman" w:hAnsi="Times New Roman" w:cs="Times New Roman"/>
          <w:color w:val="auto"/>
        </w:rPr>
        <w:t>oznam použitých skratiek</w:t>
      </w:r>
      <w:bookmarkEnd w:id="27"/>
    </w:p>
    <w:p w:rsidR="00CD6EB5" w:rsidRDefault="00CD6EB5" w:rsidP="00F60B90">
      <w:pPr>
        <w:autoSpaceDE w:val="0"/>
        <w:autoSpaceDN w:val="0"/>
        <w:adjustRightInd w:val="0"/>
        <w:spacing w:after="0" w:line="360" w:lineRule="auto"/>
        <w:ind w:firstLine="709"/>
        <w:rPr>
          <w:rFonts w:cs="Times New Roman"/>
          <w:b/>
          <w:szCs w:val="24"/>
        </w:rPr>
      </w:pPr>
    </w:p>
    <w:p w:rsidR="00BB3632" w:rsidRPr="00A4054E" w:rsidRDefault="00BB3632" w:rsidP="00F60B90">
      <w:r>
        <w:rPr>
          <w:b/>
        </w:rPr>
        <w:t xml:space="preserve">AMS – </w:t>
      </w:r>
      <w:r>
        <w:t>arteria mesenterica superior</w:t>
      </w:r>
    </w:p>
    <w:p w:rsidR="00BB3632" w:rsidRDefault="00BB3632" w:rsidP="00F60B90">
      <w:r w:rsidRPr="00DA7353">
        <w:rPr>
          <w:b/>
        </w:rPr>
        <w:t>A-V fistula</w:t>
      </w:r>
      <w:r>
        <w:t xml:space="preserve"> – arterio-venózna fistula</w:t>
      </w:r>
    </w:p>
    <w:p w:rsidR="00BB3632" w:rsidRDefault="00BB3632" w:rsidP="00F60B90">
      <w:r w:rsidRPr="00DA7353">
        <w:rPr>
          <w:b/>
        </w:rPr>
        <w:t>V.</w:t>
      </w:r>
      <w:r>
        <w:t xml:space="preserve"> – vena</w:t>
      </w:r>
    </w:p>
    <w:p w:rsidR="00BB3632" w:rsidRDefault="00BB3632" w:rsidP="00F60B90">
      <w:r w:rsidRPr="00DA7353">
        <w:rPr>
          <w:b/>
        </w:rPr>
        <w:t>VA</w:t>
      </w:r>
      <w:r>
        <w:t xml:space="preserve"> – venózna aneuryzma</w:t>
      </w:r>
    </w:p>
    <w:p w:rsidR="00BB3632" w:rsidRDefault="00BB3632" w:rsidP="00F60B90">
      <w:r w:rsidRPr="00DA7353">
        <w:rPr>
          <w:b/>
        </w:rPr>
        <w:t>VJI</w:t>
      </w:r>
      <w:r>
        <w:t xml:space="preserve"> – vena jugularis interna</w:t>
      </w:r>
    </w:p>
    <w:p w:rsidR="00BB3632" w:rsidRDefault="00BB3632" w:rsidP="00F60B90">
      <w:r w:rsidRPr="00A4054E">
        <w:rPr>
          <w:b/>
        </w:rPr>
        <w:t>VMS</w:t>
      </w:r>
      <w:r>
        <w:t xml:space="preserve"> – vena mesenterica superior</w:t>
      </w:r>
    </w:p>
    <w:p w:rsidR="00BB3632" w:rsidRDefault="00BB3632" w:rsidP="00F60B90">
      <w:r w:rsidRPr="00A4054E">
        <w:rPr>
          <w:b/>
        </w:rPr>
        <w:t>VMI</w:t>
      </w:r>
      <w:r>
        <w:t xml:space="preserve"> – vena mesenterica inferior</w:t>
      </w:r>
    </w:p>
    <w:p w:rsidR="00BB3632" w:rsidRDefault="00BB3632" w:rsidP="00F60B90">
      <w:r w:rsidRPr="00894672">
        <w:rPr>
          <w:b/>
        </w:rPr>
        <w:t xml:space="preserve">CT </w:t>
      </w:r>
      <w:r>
        <w:t>– počítačová tomografia</w:t>
      </w:r>
    </w:p>
    <w:p w:rsidR="00BB3632" w:rsidRDefault="00BB3632" w:rsidP="00F60B90">
      <w:r w:rsidRPr="00DA7353">
        <w:rPr>
          <w:b/>
        </w:rPr>
        <w:t>CT AG</w:t>
      </w:r>
      <w:r>
        <w:t xml:space="preserve"> – angiografia pomocou počítačovej tomografie</w:t>
      </w:r>
    </w:p>
    <w:p w:rsidR="00BB3632" w:rsidRDefault="00BB3632" w:rsidP="00F60B90">
      <w:r w:rsidRPr="00894672">
        <w:rPr>
          <w:b/>
        </w:rPr>
        <w:t xml:space="preserve">MR </w:t>
      </w:r>
      <w:r>
        <w:t>– magnetická rezonancia</w:t>
      </w:r>
    </w:p>
    <w:p w:rsidR="00BB3632" w:rsidRDefault="00BB3632" w:rsidP="00F60B90">
      <w:r w:rsidRPr="00DA7353">
        <w:rPr>
          <w:b/>
        </w:rPr>
        <w:t>MR AG</w:t>
      </w:r>
      <w:r>
        <w:t xml:space="preserve"> – angiografia pomocou magnetickej rezonancie</w:t>
      </w:r>
    </w:p>
    <w:p w:rsidR="00BB3632" w:rsidRDefault="00BB3632" w:rsidP="00F60B90">
      <w:r w:rsidRPr="00DA7353">
        <w:rPr>
          <w:b/>
        </w:rPr>
        <w:t xml:space="preserve">HVT </w:t>
      </w:r>
      <w:r>
        <w:t>– hlboká venózna trombóza</w:t>
      </w:r>
    </w:p>
    <w:p w:rsidR="00BB3632" w:rsidRDefault="00BB3632" w:rsidP="00F60B90">
      <w:r w:rsidRPr="00DA7353">
        <w:rPr>
          <w:b/>
        </w:rPr>
        <w:t>PE</w:t>
      </w:r>
      <w:r>
        <w:t xml:space="preserve"> – pľúcna embólia</w:t>
      </w:r>
    </w:p>
    <w:p w:rsidR="00BB3632" w:rsidRDefault="00BB3632" w:rsidP="00F60B90">
      <w:r w:rsidRPr="00DA7353">
        <w:rPr>
          <w:b/>
        </w:rPr>
        <w:t xml:space="preserve">SEM </w:t>
      </w:r>
      <w:r>
        <w:t>– skenovacia elektrónová mikroskopia</w:t>
      </w:r>
    </w:p>
    <w:p w:rsidR="00BB3632" w:rsidRDefault="00BB3632" w:rsidP="00F60B90">
      <w:r w:rsidRPr="00DA7353">
        <w:rPr>
          <w:b/>
        </w:rPr>
        <w:t>TEP</w:t>
      </w:r>
      <w:r>
        <w:t xml:space="preserve"> – transmisná elektrónová mikroskopia</w:t>
      </w:r>
    </w:p>
    <w:p w:rsidR="00BB3632" w:rsidRDefault="00BB3632" w:rsidP="00F60B90">
      <w:r w:rsidRPr="00894672">
        <w:rPr>
          <w:b/>
        </w:rPr>
        <w:t xml:space="preserve">TECH </w:t>
      </w:r>
      <w:r>
        <w:t>– tromboembolická choroba</w:t>
      </w:r>
    </w:p>
    <w:p w:rsidR="00BB3632" w:rsidRDefault="00BB3632" w:rsidP="00F60B90">
      <w:r w:rsidRPr="00894672">
        <w:rPr>
          <w:b/>
        </w:rPr>
        <w:t xml:space="preserve">SM </w:t>
      </w:r>
      <w:r>
        <w:t>– svetelná mikroskopia</w:t>
      </w:r>
    </w:p>
    <w:p w:rsidR="00BB3632" w:rsidRDefault="00BB3632" w:rsidP="00F60B90">
      <w:r w:rsidRPr="00894672">
        <w:rPr>
          <w:b/>
        </w:rPr>
        <w:t>VCS</w:t>
      </w:r>
      <w:r>
        <w:t xml:space="preserve"> – vena cava superior</w:t>
      </w:r>
    </w:p>
    <w:p w:rsidR="00BB3632" w:rsidRDefault="00BB3632" w:rsidP="00F60B90">
      <w:r w:rsidRPr="00894672">
        <w:rPr>
          <w:b/>
        </w:rPr>
        <w:t>VSM</w:t>
      </w:r>
      <w:r>
        <w:t xml:space="preserve"> – vena saphena magna</w:t>
      </w:r>
    </w:p>
    <w:p w:rsidR="00BB3632" w:rsidRDefault="00BB3632" w:rsidP="00F60B90">
      <w:r w:rsidRPr="00894672">
        <w:rPr>
          <w:b/>
        </w:rPr>
        <w:t xml:space="preserve">RTG </w:t>
      </w:r>
      <w:r>
        <w:t>– r</w:t>
      </w:r>
      <w:r>
        <w:rPr>
          <w:rFonts w:cs="Times New Roman"/>
        </w:rPr>
        <w:t>ӧ</w:t>
      </w:r>
      <w:r>
        <w:t>ntgenové vyšetrenie</w:t>
      </w:r>
    </w:p>
    <w:p w:rsidR="00BB3632" w:rsidRDefault="00BB3632" w:rsidP="00F60B90">
      <w:r w:rsidRPr="00894672">
        <w:rPr>
          <w:b/>
        </w:rPr>
        <w:t>PVA</w:t>
      </w:r>
      <w:r>
        <w:t xml:space="preserve"> – aneuryzma vena poplitea</w:t>
      </w:r>
    </w:p>
    <w:p w:rsidR="00BB3632" w:rsidRDefault="00BB3632" w:rsidP="00F60B90">
      <w:r w:rsidRPr="00894672">
        <w:rPr>
          <w:b/>
        </w:rPr>
        <w:t>VP</w:t>
      </w:r>
      <w:r>
        <w:t xml:space="preserve"> – vena poplitea</w:t>
      </w:r>
    </w:p>
    <w:p w:rsidR="00BB3632" w:rsidRDefault="00BB3632" w:rsidP="00F60B90">
      <w:r w:rsidRPr="00894672">
        <w:rPr>
          <w:b/>
        </w:rPr>
        <w:t>USG</w:t>
      </w:r>
      <w:r>
        <w:t xml:space="preserve"> – ultrazvukové vyšetrenie</w:t>
      </w:r>
    </w:p>
    <w:p w:rsidR="00BB3632" w:rsidRDefault="00BB3632" w:rsidP="00F60B90">
      <w:r w:rsidRPr="00894672">
        <w:rPr>
          <w:b/>
        </w:rPr>
        <w:t>VCI</w:t>
      </w:r>
      <w:r>
        <w:t xml:space="preserve"> – vena cava inferior</w:t>
      </w:r>
    </w:p>
    <w:p w:rsidR="00934090" w:rsidRDefault="00934090" w:rsidP="00F60B90">
      <w:pPr>
        <w:autoSpaceDE w:val="0"/>
        <w:autoSpaceDN w:val="0"/>
        <w:adjustRightInd w:val="0"/>
        <w:spacing w:after="0" w:line="360" w:lineRule="auto"/>
        <w:rPr>
          <w:rFonts w:cs="Times New Roman"/>
          <w:b/>
          <w:szCs w:val="24"/>
        </w:rPr>
      </w:pPr>
    </w:p>
    <w:p w:rsidR="00A24670" w:rsidRPr="00F60B90" w:rsidRDefault="00934090" w:rsidP="00F60B90">
      <w:pPr>
        <w:pStyle w:val="Nadpis1"/>
        <w:spacing w:line="360" w:lineRule="auto"/>
        <w:rPr>
          <w:rFonts w:ascii="Times New Roman" w:hAnsi="Times New Roman" w:cs="Times New Roman"/>
          <w:color w:val="auto"/>
        </w:rPr>
      </w:pPr>
      <w:bookmarkStart w:id="28" w:name="_Toc417683258"/>
      <w:r w:rsidRPr="00F60B90">
        <w:rPr>
          <w:rFonts w:ascii="Times New Roman" w:hAnsi="Times New Roman" w:cs="Times New Roman"/>
          <w:color w:val="auto"/>
        </w:rPr>
        <w:lastRenderedPageBreak/>
        <w:t>11</w:t>
      </w:r>
      <w:r w:rsidR="00EA6DF3" w:rsidRPr="00F60B90">
        <w:rPr>
          <w:rFonts w:ascii="Times New Roman" w:hAnsi="Times New Roman" w:cs="Times New Roman"/>
          <w:color w:val="auto"/>
        </w:rPr>
        <w:t>.</w:t>
      </w:r>
      <w:r w:rsidRPr="00F60B90">
        <w:rPr>
          <w:rFonts w:ascii="Times New Roman" w:hAnsi="Times New Roman" w:cs="Times New Roman"/>
          <w:color w:val="auto"/>
        </w:rPr>
        <w:t xml:space="preserve">      </w:t>
      </w:r>
      <w:r w:rsidR="0045088A" w:rsidRPr="00F60B90">
        <w:rPr>
          <w:rFonts w:ascii="Times New Roman" w:hAnsi="Times New Roman" w:cs="Times New Roman"/>
          <w:color w:val="auto"/>
        </w:rPr>
        <w:t>Zoznam obrázkovej prílohy</w:t>
      </w:r>
      <w:bookmarkEnd w:id="28"/>
    </w:p>
    <w:p w:rsidR="00CD6EB5" w:rsidRPr="00934090" w:rsidRDefault="00CD6EB5" w:rsidP="00F60B90">
      <w:pPr>
        <w:autoSpaceDE w:val="0"/>
        <w:autoSpaceDN w:val="0"/>
        <w:adjustRightInd w:val="0"/>
        <w:spacing w:after="0" w:line="360" w:lineRule="auto"/>
        <w:ind w:firstLine="709"/>
        <w:rPr>
          <w:rFonts w:cs="Times New Roman"/>
          <w:sz w:val="28"/>
          <w:szCs w:val="28"/>
        </w:rPr>
      </w:pPr>
    </w:p>
    <w:p w:rsidR="00A24670" w:rsidRDefault="00A24670" w:rsidP="00F60B90">
      <w:pPr>
        <w:spacing w:line="360" w:lineRule="auto"/>
        <w:rPr>
          <w:rFonts w:cs="Times New Roman"/>
          <w:szCs w:val="24"/>
        </w:rPr>
      </w:pPr>
      <w:r w:rsidRPr="00A24670">
        <w:rPr>
          <w:rFonts w:cs="Times New Roman"/>
          <w:b/>
          <w:szCs w:val="24"/>
        </w:rPr>
        <w:t>Obr. 1</w:t>
      </w:r>
      <w:r>
        <w:rPr>
          <w:rFonts w:cs="Times New Roman"/>
          <w:szCs w:val="24"/>
        </w:rPr>
        <w:t xml:space="preserve"> : Morfologické rozdelenie aneuryziem</w:t>
      </w:r>
    </w:p>
    <w:p w:rsidR="00A24670" w:rsidRPr="004B4328" w:rsidRDefault="00624647" w:rsidP="00F60B90">
      <w:pPr>
        <w:spacing w:line="360" w:lineRule="auto"/>
        <w:rPr>
          <w:rFonts w:cs="Times New Roman"/>
          <w:color w:val="000000" w:themeColor="text1"/>
          <w:sz w:val="20"/>
          <w:szCs w:val="20"/>
        </w:rPr>
      </w:pPr>
      <w:hyperlink r:id="rId26" w:history="1">
        <w:r w:rsidR="00A24670" w:rsidRPr="004B4328">
          <w:rPr>
            <w:rStyle w:val="Hypertextovprepojenie"/>
            <w:rFonts w:cs="Times New Roman"/>
            <w:color w:val="000000" w:themeColor="text1"/>
            <w:sz w:val="20"/>
            <w:szCs w:val="20"/>
            <w:u w:val="none"/>
          </w:rPr>
          <w:t>http://www.qualityvascular.com/Venous-Aneurysm.html</w:t>
        </w:r>
      </w:hyperlink>
    </w:p>
    <w:p w:rsidR="00A24670" w:rsidRDefault="00A24670" w:rsidP="00F60B90">
      <w:pPr>
        <w:autoSpaceDE w:val="0"/>
        <w:autoSpaceDN w:val="0"/>
        <w:adjustRightInd w:val="0"/>
        <w:spacing w:after="0" w:line="360" w:lineRule="auto"/>
        <w:rPr>
          <w:rFonts w:cs="Times New Roman"/>
          <w:szCs w:val="24"/>
        </w:rPr>
      </w:pPr>
      <w:r w:rsidRPr="00A24670">
        <w:rPr>
          <w:rFonts w:cs="Times New Roman"/>
          <w:b/>
          <w:szCs w:val="24"/>
        </w:rPr>
        <w:t>Obr. 2:</w:t>
      </w:r>
      <w:r>
        <w:rPr>
          <w:rFonts w:cs="Times New Roman"/>
          <w:b/>
          <w:szCs w:val="24"/>
        </w:rPr>
        <w:t xml:space="preserve"> </w:t>
      </w:r>
      <w:r>
        <w:rPr>
          <w:rFonts w:cs="Times New Roman"/>
          <w:szCs w:val="24"/>
        </w:rPr>
        <w:t>a.</w:t>
      </w:r>
      <w:r w:rsidRPr="008958D7">
        <w:rPr>
          <w:rFonts w:cs="Times New Roman"/>
          <w:szCs w:val="24"/>
        </w:rPr>
        <w:t xml:space="preserve"> </w:t>
      </w:r>
      <w:r>
        <w:rPr>
          <w:rFonts w:cs="Times New Roman"/>
          <w:szCs w:val="24"/>
        </w:rPr>
        <w:t xml:space="preserve">MR AG obraz aneuryzmy v. jugularis interna vľavo,  b. </w:t>
      </w:r>
      <w:r w:rsidR="00F60B90">
        <w:rPr>
          <w:rFonts w:cs="Times New Roman"/>
          <w:szCs w:val="24"/>
        </w:rPr>
        <w:t>peroperačný obraz</w:t>
      </w:r>
      <w:r>
        <w:rPr>
          <w:rFonts w:cs="Times New Roman"/>
          <w:szCs w:val="24"/>
        </w:rPr>
        <w:t>aneuryzmy v. jugularis interna, c. imunohistochemický obraz redukcie hladkosvalových buniek,  d. aneuryzma v. jugularis externa vľavo</w:t>
      </w:r>
    </w:p>
    <w:p w:rsidR="00332B28" w:rsidRPr="004B4328" w:rsidRDefault="00332B28" w:rsidP="00F60B90">
      <w:pPr>
        <w:autoSpaceDE w:val="0"/>
        <w:autoSpaceDN w:val="0"/>
        <w:adjustRightInd w:val="0"/>
        <w:spacing w:after="0" w:line="360" w:lineRule="auto"/>
        <w:rPr>
          <w:rFonts w:cs="Times New Roman"/>
          <w:sz w:val="20"/>
          <w:szCs w:val="20"/>
        </w:rPr>
      </w:pPr>
      <w:r w:rsidRPr="004B4328">
        <w:rPr>
          <w:rFonts w:cs="Times New Roman"/>
          <w:sz w:val="20"/>
          <w:szCs w:val="20"/>
        </w:rPr>
        <w:t>KLOPPENBURG, G., T., L, de VRIES, J.-P., P., M., SCHUURMAN, J.-P., et al. Current Perspectives on Management of Congenital Jugular Vein Aneurysms. In: Vascular and Endovascular Surgery, 2011, vol. 45(3), p. 237-240</w:t>
      </w:r>
    </w:p>
    <w:p w:rsidR="00332B28" w:rsidRDefault="00332B28" w:rsidP="00F60B90">
      <w:pPr>
        <w:spacing w:line="360" w:lineRule="auto"/>
        <w:rPr>
          <w:rFonts w:cs="Times New Roman"/>
          <w:szCs w:val="24"/>
        </w:rPr>
      </w:pPr>
      <w:r w:rsidRPr="00332B28">
        <w:rPr>
          <w:rFonts w:cs="Times New Roman"/>
          <w:b/>
          <w:szCs w:val="24"/>
        </w:rPr>
        <w:t xml:space="preserve">Obr. 3: </w:t>
      </w:r>
      <w:r>
        <w:rPr>
          <w:rFonts w:cs="Times New Roman"/>
          <w:szCs w:val="24"/>
        </w:rPr>
        <w:t>Obr.3:  Angiogram s fuziformnou dilatáciou v. cava superior a sakulárnou dilatáciou ľavej v. innominata</w:t>
      </w:r>
    </w:p>
    <w:p w:rsidR="00332B28" w:rsidRPr="004B4328" w:rsidRDefault="00332B28" w:rsidP="00F60B90">
      <w:pPr>
        <w:spacing w:line="360" w:lineRule="auto"/>
        <w:rPr>
          <w:rFonts w:cs="Times New Roman"/>
          <w:sz w:val="20"/>
          <w:szCs w:val="20"/>
        </w:rPr>
      </w:pPr>
      <w:r w:rsidRPr="004B4328">
        <w:rPr>
          <w:rFonts w:cs="Times New Roman"/>
          <w:sz w:val="20"/>
          <w:szCs w:val="20"/>
        </w:rPr>
        <w:t>SIMSEK., E., BURGA, O. Great saphenous vein aneurysm presenting as an inguinal hernia. In: Asian Journal of Surgery, 2012, vol. 20, p. 1-3</w:t>
      </w:r>
    </w:p>
    <w:p w:rsidR="00332B28" w:rsidRPr="003C1D0F" w:rsidRDefault="00332B28" w:rsidP="00F60B90">
      <w:pPr>
        <w:autoSpaceDE w:val="0"/>
        <w:autoSpaceDN w:val="0"/>
        <w:adjustRightInd w:val="0"/>
        <w:spacing w:after="0" w:line="360" w:lineRule="auto"/>
        <w:rPr>
          <w:rFonts w:cs="Times New Roman"/>
          <w:bCs/>
          <w:szCs w:val="24"/>
        </w:rPr>
      </w:pPr>
      <w:r w:rsidRPr="00332B28">
        <w:rPr>
          <w:rFonts w:cs="Times New Roman"/>
          <w:b/>
          <w:szCs w:val="24"/>
        </w:rPr>
        <w:t>Obr. 4:</w:t>
      </w:r>
      <w:r>
        <w:rPr>
          <w:rFonts w:cs="Times New Roman"/>
          <w:b/>
          <w:szCs w:val="24"/>
        </w:rPr>
        <w:t xml:space="preserve"> </w:t>
      </w:r>
      <w:r w:rsidRPr="003C1D0F">
        <w:rPr>
          <w:rFonts w:cs="Times New Roman"/>
          <w:bCs/>
          <w:szCs w:val="24"/>
        </w:rPr>
        <w:t xml:space="preserve">CT nález masy v spojení s ľavou </w:t>
      </w:r>
      <w:r>
        <w:rPr>
          <w:rFonts w:cs="Times New Roman"/>
          <w:bCs/>
          <w:szCs w:val="24"/>
        </w:rPr>
        <w:t>brachiocefalickou vénou</w:t>
      </w:r>
    </w:p>
    <w:p w:rsidR="00332B28" w:rsidRPr="004B4328" w:rsidRDefault="00332B28" w:rsidP="00F60B90">
      <w:pPr>
        <w:autoSpaceDE w:val="0"/>
        <w:autoSpaceDN w:val="0"/>
        <w:adjustRightInd w:val="0"/>
        <w:spacing w:after="0" w:line="360" w:lineRule="auto"/>
        <w:rPr>
          <w:rFonts w:cs="Times New Roman"/>
          <w:sz w:val="20"/>
          <w:szCs w:val="20"/>
        </w:rPr>
      </w:pPr>
      <w:r w:rsidRPr="004B4328">
        <w:rPr>
          <w:rFonts w:cs="Times New Roman"/>
          <w:sz w:val="20"/>
          <w:szCs w:val="20"/>
        </w:rPr>
        <w:t>BANSAL, K., DESHMUKH, H., POPAT, B., RATHOD, K. Isolated left brachiocephalic vein aneurysm presenting as a symptomatic mediastinal mass. In: Journal of Medical Imaging and Radiation Oncology, 2010, vol. 54, p. 462-464</w:t>
      </w:r>
    </w:p>
    <w:p w:rsidR="00332B28" w:rsidRDefault="00332B28" w:rsidP="00F60B90">
      <w:pPr>
        <w:autoSpaceDE w:val="0"/>
        <w:autoSpaceDN w:val="0"/>
        <w:adjustRightInd w:val="0"/>
        <w:spacing w:after="0" w:line="360" w:lineRule="auto"/>
        <w:rPr>
          <w:rFonts w:cs="Times New Roman"/>
          <w:szCs w:val="24"/>
        </w:rPr>
      </w:pPr>
      <w:r w:rsidRPr="00332B28">
        <w:rPr>
          <w:rFonts w:cs="Times New Roman"/>
          <w:b/>
          <w:szCs w:val="24"/>
        </w:rPr>
        <w:t>Obr.</w:t>
      </w:r>
      <w:r>
        <w:rPr>
          <w:rFonts w:cs="Times New Roman"/>
          <w:b/>
          <w:szCs w:val="24"/>
        </w:rPr>
        <w:t xml:space="preserve"> </w:t>
      </w:r>
      <w:r w:rsidRPr="00332B28">
        <w:rPr>
          <w:rFonts w:cs="Times New Roman"/>
          <w:b/>
          <w:szCs w:val="24"/>
        </w:rPr>
        <w:t>5:</w:t>
      </w:r>
      <w:r>
        <w:rPr>
          <w:rFonts w:cs="Times New Roman"/>
          <w:szCs w:val="24"/>
        </w:rPr>
        <w:t xml:space="preserve">  Tangenciálna resekcia s laterálnou venorafiou</w:t>
      </w:r>
    </w:p>
    <w:p w:rsidR="00332B28" w:rsidRPr="004B4328" w:rsidRDefault="00332B28" w:rsidP="00F60B90">
      <w:pPr>
        <w:autoSpaceDE w:val="0"/>
        <w:autoSpaceDN w:val="0"/>
        <w:adjustRightInd w:val="0"/>
        <w:spacing w:after="0" w:line="360" w:lineRule="auto"/>
        <w:rPr>
          <w:rFonts w:cs="Times New Roman"/>
          <w:sz w:val="20"/>
          <w:szCs w:val="20"/>
        </w:rPr>
      </w:pPr>
      <w:r w:rsidRPr="004B4328">
        <w:rPr>
          <w:rFonts w:cs="Times New Roman"/>
          <w:sz w:val="20"/>
          <w:szCs w:val="20"/>
        </w:rPr>
        <w:t>TRUONG, T., VU, J., H., MATTEO, J. Superior Mesenteric Vein Aneurysm: A Case Report. In: Vascular and Endovascular Surgery, 2012, vol. 46(1), p. 89-92</w:t>
      </w:r>
    </w:p>
    <w:p w:rsidR="00332B28" w:rsidRDefault="00332B28" w:rsidP="00F60B90">
      <w:pPr>
        <w:autoSpaceDE w:val="0"/>
        <w:autoSpaceDN w:val="0"/>
        <w:adjustRightInd w:val="0"/>
        <w:spacing w:after="0" w:line="360" w:lineRule="auto"/>
        <w:rPr>
          <w:rFonts w:cs="Times New Roman"/>
          <w:szCs w:val="24"/>
        </w:rPr>
      </w:pPr>
      <w:r w:rsidRPr="00AD596A">
        <w:rPr>
          <w:rFonts w:cs="Times New Roman"/>
          <w:b/>
          <w:szCs w:val="24"/>
        </w:rPr>
        <w:t>Obr.</w:t>
      </w:r>
      <w:r w:rsidR="00AD596A" w:rsidRPr="00AD596A">
        <w:rPr>
          <w:rFonts w:cs="Times New Roman"/>
          <w:b/>
          <w:szCs w:val="24"/>
        </w:rPr>
        <w:t xml:space="preserve"> </w:t>
      </w:r>
      <w:r w:rsidRPr="00AD596A">
        <w:rPr>
          <w:rFonts w:cs="Times New Roman"/>
          <w:b/>
          <w:szCs w:val="24"/>
        </w:rPr>
        <w:t>6:</w:t>
      </w:r>
      <w:r>
        <w:rPr>
          <w:rFonts w:cs="Times New Roman"/>
          <w:szCs w:val="24"/>
        </w:rPr>
        <w:t xml:space="preserve">  Peroperačný obraz tangenciálnej resekcie s laterálnou venorafiou</w:t>
      </w:r>
      <w:r w:rsidRPr="008958D7">
        <w:rPr>
          <w:rFonts w:cs="Times New Roman"/>
          <w:szCs w:val="24"/>
        </w:rPr>
        <w:t xml:space="preserve"> </w:t>
      </w:r>
    </w:p>
    <w:p w:rsidR="00AD596A" w:rsidRPr="004B4328" w:rsidRDefault="00AD596A" w:rsidP="00F60B90">
      <w:pPr>
        <w:autoSpaceDE w:val="0"/>
        <w:autoSpaceDN w:val="0"/>
        <w:adjustRightInd w:val="0"/>
        <w:spacing w:after="0" w:line="360" w:lineRule="auto"/>
        <w:rPr>
          <w:rFonts w:cs="Times New Roman"/>
          <w:sz w:val="20"/>
          <w:szCs w:val="20"/>
        </w:rPr>
      </w:pPr>
      <w:r w:rsidRPr="004B4328">
        <w:rPr>
          <w:rFonts w:cs="Times New Roman"/>
          <w:sz w:val="20"/>
          <w:szCs w:val="20"/>
        </w:rPr>
        <w:t>GABRIELLI, R., ROSATI, M.S., SIANI, A., IRACE, L. Man</w:t>
      </w:r>
      <w:r w:rsidR="00BB3632">
        <w:rPr>
          <w:rFonts w:cs="Times New Roman"/>
          <w:sz w:val="20"/>
          <w:szCs w:val="20"/>
        </w:rPr>
        <w:t>a</w:t>
      </w:r>
      <w:r w:rsidR="00F60B90">
        <w:rPr>
          <w:rFonts w:cs="Times New Roman"/>
          <w:sz w:val="20"/>
          <w:szCs w:val="20"/>
        </w:rPr>
        <w:t xml:space="preserve">gement of Symptomatic Venous </w:t>
      </w:r>
      <w:r w:rsidRPr="004B4328">
        <w:rPr>
          <w:rFonts w:cs="Times New Roman"/>
          <w:sz w:val="20"/>
          <w:szCs w:val="20"/>
        </w:rPr>
        <w:t>Aneurysm. In: Scientific World Journal, 2012,vol. ,  p. 1-6</w:t>
      </w:r>
    </w:p>
    <w:p w:rsidR="00AD596A" w:rsidRDefault="00AD596A" w:rsidP="00F60B90">
      <w:pPr>
        <w:spacing w:line="360" w:lineRule="auto"/>
        <w:rPr>
          <w:rFonts w:cs="Times New Roman"/>
          <w:szCs w:val="24"/>
        </w:rPr>
      </w:pPr>
      <w:r w:rsidRPr="00AD596A">
        <w:rPr>
          <w:rFonts w:cs="Times New Roman"/>
          <w:b/>
          <w:szCs w:val="24"/>
        </w:rPr>
        <w:t>Obr.7:</w:t>
      </w:r>
      <w:r>
        <w:rPr>
          <w:rFonts w:cs="Times New Roman"/>
          <w:szCs w:val="24"/>
        </w:rPr>
        <w:t xml:space="preserve">  Subkutánna masa mäkkej konzistencie v podkolennej oblasti </w:t>
      </w:r>
    </w:p>
    <w:p w:rsidR="00AD596A" w:rsidRPr="004B4328" w:rsidRDefault="00AD596A" w:rsidP="00F60B90">
      <w:pPr>
        <w:spacing w:line="360" w:lineRule="auto"/>
        <w:rPr>
          <w:rFonts w:cs="Times New Roman"/>
          <w:sz w:val="20"/>
          <w:szCs w:val="20"/>
        </w:rPr>
      </w:pPr>
      <w:r w:rsidRPr="004B4328">
        <w:rPr>
          <w:rFonts w:cs="Times New Roman"/>
          <w:sz w:val="20"/>
          <w:szCs w:val="20"/>
        </w:rPr>
        <w:t>JAVIĽAKOVÁ, J., HORNÝ, Ľ., RUSŇÁK, F. et al. Aneuryzma vena poplitea – kazuistika, KCCH, ÚVN FN Ružomberok</w:t>
      </w:r>
    </w:p>
    <w:p w:rsidR="004B4328" w:rsidRDefault="004B4328" w:rsidP="00F60B90">
      <w:pPr>
        <w:spacing w:line="360" w:lineRule="auto"/>
        <w:rPr>
          <w:rFonts w:cs="Times New Roman"/>
          <w:szCs w:val="24"/>
        </w:rPr>
      </w:pPr>
      <w:r w:rsidRPr="004B4328">
        <w:rPr>
          <w:rFonts w:cs="Times New Roman"/>
          <w:b/>
          <w:szCs w:val="24"/>
        </w:rPr>
        <w:t>Obr.8:</w:t>
      </w:r>
      <w:r>
        <w:rPr>
          <w:rFonts w:cs="Times New Roman"/>
          <w:szCs w:val="24"/>
        </w:rPr>
        <w:t xml:space="preserve">  Flebografický obraz aneuryzmy v. poplitae</w:t>
      </w:r>
    </w:p>
    <w:p w:rsidR="004B4328" w:rsidRPr="004B4328" w:rsidRDefault="004B4328" w:rsidP="00F60B90">
      <w:pPr>
        <w:spacing w:line="360" w:lineRule="auto"/>
        <w:rPr>
          <w:rFonts w:cs="Times New Roman"/>
          <w:sz w:val="20"/>
          <w:szCs w:val="20"/>
        </w:rPr>
      </w:pPr>
      <w:r w:rsidRPr="004B4328">
        <w:rPr>
          <w:rFonts w:cs="Times New Roman"/>
          <w:sz w:val="20"/>
          <w:szCs w:val="20"/>
        </w:rPr>
        <w:t>JAVIĽAKOVÁ, J., HORNÝ, Ľ., RUSŇÁK, F. et al. Aneuryzma vena poplitea – kazuistika, KCCH, ÚVN FN Ružomberok</w:t>
      </w:r>
    </w:p>
    <w:p w:rsidR="004B4328" w:rsidRDefault="004B4328" w:rsidP="00F60B90">
      <w:pPr>
        <w:spacing w:line="360" w:lineRule="auto"/>
        <w:rPr>
          <w:rFonts w:cs="Times New Roman"/>
          <w:szCs w:val="24"/>
        </w:rPr>
      </w:pPr>
      <w:r w:rsidRPr="004B4328">
        <w:rPr>
          <w:rFonts w:cs="Times New Roman"/>
          <w:b/>
          <w:szCs w:val="24"/>
        </w:rPr>
        <w:t>Obr.9:</w:t>
      </w:r>
      <w:r>
        <w:rPr>
          <w:rFonts w:cs="Times New Roman"/>
          <w:szCs w:val="24"/>
        </w:rPr>
        <w:t xml:space="preserve">  Algoritmus liečby po diagnostikovaní aneuryzmy v. poplitea </w:t>
      </w:r>
    </w:p>
    <w:p w:rsidR="004B4328" w:rsidRPr="004B4328" w:rsidRDefault="004B4328" w:rsidP="00F60B90">
      <w:pPr>
        <w:autoSpaceDE w:val="0"/>
        <w:autoSpaceDN w:val="0"/>
        <w:adjustRightInd w:val="0"/>
        <w:spacing w:after="0" w:line="360" w:lineRule="auto"/>
        <w:rPr>
          <w:rFonts w:cs="Times New Roman"/>
          <w:sz w:val="20"/>
          <w:szCs w:val="20"/>
        </w:rPr>
      </w:pPr>
      <w:r w:rsidRPr="004B4328">
        <w:rPr>
          <w:rFonts w:cs="Times New Roman"/>
          <w:sz w:val="20"/>
          <w:szCs w:val="20"/>
        </w:rPr>
        <w:t>PERRIN,M. Venous aneurysms. In: Phlebolymphology, 2006, vol.13, p.172-176</w:t>
      </w:r>
    </w:p>
    <w:p w:rsidR="004B4328" w:rsidRDefault="004B4328" w:rsidP="00F60B90">
      <w:pPr>
        <w:spacing w:line="360" w:lineRule="auto"/>
        <w:rPr>
          <w:rFonts w:eastAsia="Times New Roman" w:cs="Times New Roman"/>
          <w:snapToGrid w:val="0"/>
          <w:color w:val="000000"/>
          <w:w w:val="0"/>
          <w:sz w:val="0"/>
          <w:szCs w:val="0"/>
          <w:u w:color="000000"/>
          <w:bdr w:val="none" w:sz="0" w:space="0" w:color="000000"/>
          <w:shd w:val="clear" w:color="000000" w:fill="000000"/>
        </w:rPr>
      </w:pPr>
      <w:r w:rsidRPr="004B4328">
        <w:rPr>
          <w:rFonts w:cs="Times New Roman"/>
          <w:b/>
          <w:szCs w:val="24"/>
        </w:rPr>
        <w:lastRenderedPageBreak/>
        <w:t>Obr.10:</w:t>
      </w:r>
      <w:r>
        <w:rPr>
          <w:rFonts w:cs="Times New Roman"/>
          <w:szCs w:val="24"/>
        </w:rPr>
        <w:t xml:space="preserve">  Peroperačný nález aneuryzmy v. poplitea</w:t>
      </w:r>
      <w:r w:rsidRPr="00C17A31">
        <w:rPr>
          <w:rFonts w:eastAsia="Times New Roman" w:cs="Times New Roman"/>
          <w:snapToGrid w:val="0"/>
          <w:color w:val="000000"/>
          <w:w w:val="0"/>
          <w:sz w:val="0"/>
          <w:szCs w:val="0"/>
          <w:u w:color="000000"/>
          <w:bdr w:val="none" w:sz="0" w:space="0" w:color="000000"/>
          <w:shd w:val="clear" w:color="000000" w:fill="000000"/>
        </w:rPr>
        <w:t xml:space="preserve"> </w:t>
      </w:r>
    </w:p>
    <w:p w:rsidR="004B4328" w:rsidRPr="004B4328" w:rsidRDefault="004B4328" w:rsidP="00F60B90">
      <w:pPr>
        <w:spacing w:line="360" w:lineRule="auto"/>
        <w:rPr>
          <w:rFonts w:cs="Times New Roman"/>
          <w:sz w:val="20"/>
          <w:szCs w:val="20"/>
        </w:rPr>
      </w:pPr>
      <w:r w:rsidRPr="004B4328">
        <w:rPr>
          <w:rFonts w:cs="Times New Roman"/>
          <w:sz w:val="20"/>
          <w:szCs w:val="20"/>
        </w:rPr>
        <w:t>JAVIĽAKOVÁ, J., HORNÝ, Ľ., RUSŇÁK, F. et al. Aneuryzma ve</w:t>
      </w:r>
      <w:r w:rsidR="00F60B90">
        <w:rPr>
          <w:rFonts w:cs="Times New Roman"/>
          <w:sz w:val="20"/>
          <w:szCs w:val="20"/>
        </w:rPr>
        <w:t xml:space="preserve">na poplitea – kazuistika, KCCH, </w:t>
      </w:r>
      <w:r w:rsidRPr="004B4328">
        <w:rPr>
          <w:rFonts w:cs="Times New Roman"/>
          <w:sz w:val="20"/>
          <w:szCs w:val="20"/>
        </w:rPr>
        <w:t>ÚVN FN Ružomberok</w:t>
      </w:r>
    </w:p>
    <w:p w:rsidR="000F0F7F" w:rsidRDefault="000F0F7F" w:rsidP="00F60B90">
      <w:pPr>
        <w:spacing w:line="360" w:lineRule="auto"/>
        <w:rPr>
          <w:rFonts w:cs="Times New Roman"/>
          <w:szCs w:val="24"/>
        </w:rPr>
      </w:pPr>
      <w:r w:rsidRPr="000F0F7F">
        <w:rPr>
          <w:rFonts w:cs="Times New Roman"/>
          <w:b/>
          <w:szCs w:val="24"/>
        </w:rPr>
        <w:t>Obr.11:</w:t>
      </w:r>
      <w:r>
        <w:rPr>
          <w:rFonts w:cs="Times New Roman"/>
          <w:szCs w:val="24"/>
        </w:rPr>
        <w:t xml:space="preserve">  Peroperačný obraz náhrady aneuryzmy v. poplitea žilovým štepom</w:t>
      </w:r>
    </w:p>
    <w:p w:rsidR="000F0F7F" w:rsidRPr="000F0F7F" w:rsidRDefault="000F0F7F" w:rsidP="00F60B90">
      <w:pPr>
        <w:spacing w:line="360" w:lineRule="auto"/>
        <w:rPr>
          <w:rFonts w:cs="Times New Roman"/>
          <w:sz w:val="20"/>
          <w:szCs w:val="20"/>
        </w:rPr>
      </w:pPr>
      <w:r w:rsidRPr="000F0F7F">
        <w:rPr>
          <w:rFonts w:cs="Times New Roman"/>
          <w:sz w:val="20"/>
          <w:szCs w:val="20"/>
        </w:rPr>
        <w:t>JAVIĽAKOVÁ, J., HORNÝ, Ľ., RUSŇÁK, F. et al. Aneuryzma vena poplitea – kazuistika, KCCH, ÚVN FN Ružomberok</w:t>
      </w:r>
    </w:p>
    <w:p w:rsidR="00334F5B" w:rsidRPr="008958D7" w:rsidRDefault="00334F5B" w:rsidP="00F60B90">
      <w:pPr>
        <w:autoSpaceDE w:val="0"/>
        <w:autoSpaceDN w:val="0"/>
        <w:adjustRightInd w:val="0"/>
        <w:spacing w:after="0" w:line="360" w:lineRule="auto"/>
        <w:rPr>
          <w:rFonts w:cs="Times New Roman"/>
          <w:szCs w:val="24"/>
        </w:rPr>
      </w:pPr>
      <w:r w:rsidRPr="00334F5B">
        <w:rPr>
          <w:rFonts w:cs="Times New Roman"/>
          <w:b/>
          <w:szCs w:val="24"/>
        </w:rPr>
        <w:t>Obr.12:</w:t>
      </w:r>
      <w:r>
        <w:rPr>
          <w:rFonts w:cs="Times New Roman"/>
          <w:szCs w:val="24"/>
        </w:rPr>
        <w:t xml:space="preserve">  Incidencia viscerálnych žilových aneuryziem</w:t>
      </w:r>
      <w:r w:rsidRPr="008958D7">
        <w:rPr>
          <w:rFonts w:cs="Times New Roman"/>
          <w:szCs w:val="24"/>
        </w:rPr>
        <w:t xml:space="preserve">. </w:t>
      </w:r>
    </w:p>
    <w:p w:rsidR="00334F5B" w:rsidRDefault="00334F5B" w:rsidP="00F60B90">
      <w:pPr>
        <w:autoSpaceDE w:val="0"/>
        <w:autoSpaceDN w:val="0"/>
        <w:adjustRightInd w:val="0"/>
        <w:spacing w:after="0" w:line="360" w:lineRule="auto"/>
        <w:rPr>
          <w:rFonts w:cs="Times New Roman"/>
          <w:szCs w:val="24"/>
        </w:rPr>
      </w:pPr>
      <w:r w:rsidRPr="008958D7">
        <w:rPr>
          <w:rFonts w:cs="Times New Roman"/>
          <w:szCs w:val="24"/>
        </w:rPr>
        <w:t xml:space="preserve">PV: </w:t>
      </w:r>
      <w:r>
        <w:rPr>
          <w:rFonts w:cs="Times New Roman"/>
          <w:szCs w:val="24"/>
        </w:rPr>
        <w:t>portálna véna</w:t>
      </w:r>
      <w:r w:rsidRPr="008958D7">
        <w:rPr>
          <w:rFonts w:cs="Times New Roman"/>
          <w:szCs w:val="24"/>
        </w:rPr>
        <w:t xml:space="preserve">, EPV: </w:t>
      </w:r>
      <w:r>
        <w:rPr>
          <w:rFonts w:cs="Times New Roman"/>
          <w:szCs w:val="24"/>
        </w:rPr>
        <w:t>extrahepatálna portálna véna</w:t>
      </w:r>
      <w:r w:rsidRPr="008958D7">
        <w:rPr>
          <w:rFonts w:cs="Times New Roman"/>
          <w:szCs w:val="24"/>
        </w:rPr>
        <w:t xml:space="preserve">,  IPV: </w:t>
      </w:r>
      <w:r>
        <w:rPr>
          <w:rFonts w:cs="Times New Roman"/>
          <w:szCs w:val="24"/>
        </w:rPr>
        <w:t>intrahepatálna portálna véna</w:t>
      </w:r>
      <w:r w:rsidRPr="008958D7">
        <w:rPr>
          <w:rFonts w:cs="Times New Roman"/>
          <w:szCs w:val="24"/>
        </w:rPr>
        <w:t xml:space="preserve">,  SMV: </w:t>
      </w:r>
      <w:r>
        <w:rPr>
          <w:rFonts w:cs="Times New Roman"/>
          <w:szCs w:val="24"/>
        </w:rPr>
        <w:t>véna mezenterika superior</w:t>
      </w:r>
      <w:r w:rsidRPr="008958D7">
        <w:rPr>
          <w:rFonts w:cs="Times New Roman"/>
          <w:szCs w:val="24"/>
        </w:rPr>
        <w:t xml:space="preserve">,  SV: </w:t>
      </w:r>
      <w:r>
        <w:rPr>
          <w:rFonts w:cs="Times New Roman"/>
          <w:szCs w:val="24"/>
        </w:rPr>
        <w:t>véna lienalis</w:t>
      </w:r>
      <w:r w:rsidRPr="008958D7">
        <w:rPr>
          <w:rFonts w:cs="Times New Roman"/>
          <w:szCs w:val="24"/>
        </w:rPr>
        <w:t xml:space="preserve">, SVeSMV C: </w:t>
      </w:r>
      <w:r>
        <w:rPr>
          <w:rFonts w:cs="Times New Roman"/>
          <w:szCs w:val="24"/>
        </w:rPr>
        <w:t>spojenie  véna lienalis a véna mese. superior</w:t>
      </w:r>
      <w:r w:rsidRPr="008958D7">
        <w:rPr>
          <w:rFonts w:cs="Times New Roman"/>
          <w:szCs w:val="24"/>
        </w:rPr>
        <w:t xml:space="preserve">, IMV: </w:t>
      </w:r>
      <w:r>
        <w:rPr>
          <w:rFonts w:cs="Times New Roman"/>
          <w:szCs w:val="24"/>
        </w:rPr>
        <w:t>véna mezenterika inferior</w:t>
      </w:r>
      <w:r w:rsidRPr="008958D7">
        <w:rPr>
          <w:rFonts w:cs="Times New Roman"/>
          <w:szCs w:val="24"/>
        </w:rPr>
        <w:t>, RV:</w:t>
      </w:r>
      <w:r>
        <w:rPr>
          <w:rFonts w:cs="Times New Roman"/>
          <w:szCs w:val="24"/>
        </w:rPr>
        <w:t xml:space="preserve"> véna renalis</w:t>
      </w:r>
    </w:p>
    <w:p w:rsidR="004B4328" w:rsidRPr="00334F5B" w:rsidRDefault="00334F5B" w:rsidP="00F60B90">
      <w:pPr>
        <w:spacing w:line="360" w:lineRule="auto"/>
        <w:rPr>
          <w:rFonts w:cs="Times New Roman"/>
          <w:sz w:val="20"/>
          <w:szCs w:val="20"/>
        </w:rPr>
      </w:pPr>
      <w:r w:rsidRPr="00334F5B">
        <w:rPr>
          <w:rFonts w:cs="Times New Roman"/>
          <w:sz w:val="20"/>
          <w:szCs w:val="20"/>
        </w:rPr>
        <w:t>SFYROERAS, G., S., ANTONIOU, G., A., DRAKOU, A., A., KARATHANOS, C., GIANNOUKAS, A., D. Visceral Venous Aneurysms: Clinical Presentation, Natural History and Their Management: A Systematic Review. In: European Society for Vascular Surgery, 2009, vol. 38, p. 498-505</w:t>
      </w:r>
    </w:p>
    <w:p w:rsidR="00334F5B" w:rsidRDefault="00334F5B" w:rsidP="00F60B90">
      <w:pPr>
        <w:autoSpaceDE w:val="0"/>
        <w:autoSpaceDN w:val="0"/>
        <w:adjustRightInd w:val="0"/>
        <w:spacing w:after="0" w:line="360" w:lineRule="auto"/>
        <w:rPr>
          <w:rFonts w:cs="Times New Roman"/>
          <w:szCs w:val="24"/>
        </w:rPr>
      </w:pPr>
      <w:r w:rsidRPr="00334F5B">
        <w:rPr>
          <w:rFonts w:cs="Times New Roman"/>
          <w:b/>
          <w:szCs w:val="24"/>
        </w:rPr>
        <w:t>Obr. 13:</w:t>
      </w:r>
      <w:r>
        <w:rPr>
          <w:rFonts w:cs="Times New Roman"/>
          <w:szCs w:val="24"/>
        </w:rPr>
        <w:t xml:space="preserve"> Možnosti liečby viscerálnych žilových aneuryziem.</w:t>
      </w:r>
      <w:r w:rsidRPr="008958D7">
        <w:rPr>
          <w:rFonts w:cs="Times New Roman"/>
          <w:szCs w:val="24"/>
        </w:rPr>
        <w:t xml:space="preserve"> PV: </w:t>
      </w:r>
      <w:r>
        <w:rPr>
          <w:rFonts w:cs="Times New Roman"/>
          <w:szCs w:val="24"/>
        </w:rPr>
        <w:t>portálna véna</w:t>
      </w:r>
      <w:r w:rsidRPr="008958D7">
        <w:rPr>
          <w:rFonts w:cs="Times New Roman"/>
          <w:szCs w:val="24"/>
        </w:rPr>
        <w:t xml:space="preserve">, EPV: </w:t>
      </w:r>
      <w:r>
        <w:rPr>
          <w:rFonts w:cs="Times New Roman"/>
          <w:szCs w:val="24"/>
        </w:rPr>
        <w:t>extrahepatálna portálna véna</w:t>
      </w:r>
      <w:r w:rsidRPr="008958D7">
        <w:rPr>
          <w:rFonts w:cs="Times New Roman"/>
          <w:szCs w:val="24"/>
        </w:rPr>
        <w:t xml:space="preserve">,  IPV: </w:t>
      </w:r>
      <w:r>
        <w:rPr>
          <w:rFonts w:cs="Times New Roman"/>
          <w:szCs w:val="24"/>
        </w:rPr>
        <w:t>intrahepatálna portálna véna</w:t>
      </w:r>
      <w:r w:rsidRPr="008958D7">
        <w:rPr>
          <w:rFonts w:cs="Times New Roman"/>
          <w:szCs w:val="24"/>
        </w:rPr>
        <w:t xml:space="preserve">,  SMV: </w:t>
      </w:r>
      <w:r>
        <w:rPr>
          <w:rFonts w:cs="Times New Roman"/>
          <w:szCs w:val="24"/>
        </w:rPr>
        <w:t>véna mezenterika superior</w:t>
      </w:r>
      <w:r w:rsidRPr="008958D7">
        <w:rPr>
          <w:rFonts w:cs="Times New Roman"/>
          <w:szCs w:val="24"/>
        </w:rPr>
        <w:t xml:space="preserve">,  SV: </w:t>
      </w:r>
      <w:r>
        <w:rPr>
          <w:rFonts w:cs="Times New Roman"/>
          <w:szCs w:val="24"/>
        </w:rPr>
        <w:t>véna lienalis</w:t>
      </w:r>
      <w:r w:rsidRPr="008958D7">
        <w:rPr>
          <w:rFonts w:cs="Times New Roman"/>
          <w:szCs w:val="24"/>
        </w:rPr>
        <w:t xml:space="preserve">, SVeSMV C: </w:t>
      </w:r>
      <w:r>
        <w:rPr>
          <w:rFonts w:cs="Times New Roman"/>
          <w:szCs w:val="24"/>
        </w:rPr>
        <w:t>spojenie  véna lienalis a véna mese. superior</w:t>
      </w:r>
      <w:r w:rsidRPr="008958D7">
        <w:rPr>
          <w:rFonts w:cs="Times New Roman"/>
          <w:szCs w:val="24"/>
        </w:rPr>
        <w:t xml:space="preserve">, IMV: </w:t>
      </w:r>
      <w:r>
        <w:rPr>
          <w:rFonts w:cs="Times New Roman"/>
          <w:szCs w:val="24"/>
        </w:rPr>
        <w:t>véna mezenterika inferior</w:t>
      </w:r>
      <w:r w:rsidRPr="008958D7">
        <w:rPr>
          <w:rFonts w:cs="Times New Roman"/>
          <w:szCs w:val="24"/>
        </w:rPr>
        <w:t>, RV:</w:t>
      </w:r>
      <w:r>
        <w:rPr>
          <w:rFonts w:cs="Times New Roman"/>
          <w:szCs w:val="24"/>
        </w:rPr>
        <w:t xml:space="preserve"> véna renalis</w:t>
      </w:r>
    </w:p>
    <w:p w:rsidR="00334F5B" w:rsidRPr="00334F5B" w:rsidRDefault="00334F5B" w:rsidP="00F60B90">
      <w:pPr>
        <w:autoSpaceDE w:val="0"/>
        <w:autoSpaceDN w:val="0"/>
        <w:adjustRightInd w:val="0"/>
        <w:spacing w:after="0" w:line="360" w:lineRule="auto"/>
        <w:rPr>
          <w:rFonts w:cs="Times New Roman"/>
          <w:sz w:val="20"/>
          <w:szCs w:val="20"/>
        </w:rPr>
      </w:pPr>
      <w:r w:rsidRPr="00334F5B">
        <w:rPr>
          <w:rFonts w:cs="Times New Roman"/>
          <w:sz w:val="20"/>
          <w:szCs w:val="20"/>
        </w:rPr>
        <w:t>GIANNOUKAS, A., D., SFYROERAS, G., S. Current management of visceral venous aneurysms. In: Phlebolymphology, 2010, vol. 17, p. 130-136</w:t>
      </w:r>
    </w:p>
    <w:p w:rsidR="00334F5B" w:rsidRDefault="00334F5B" w:rsidP="00F60B90">
      <w:pPr>
        <w:autoSpaceDE w:val="0"/>
        <w:autoSpaceDN w:val="0"/>
        <w:adjustRightInd w:val="0"/>
        <w:spacing w:after="0" w:line="360" w:lineRule="auto"/>
        <w:rPr>
          <w:rFonts w:cs="Times New Roman"/>
          <w:szCs w:val="24"/>
        </w:rPr>
      </w:pPr>
      <w:r w:rsidRPr="00334F5B">
        <w:rPr>
          <w:rFonts w:cs="Times New Roman"/>
          <w:b/>
          <w:szCs w:val="24"/>
        </w:rPr>
        <w:t>Obr.14:</w:t>
      </w:r>
      <w:r w:rsidRPr="008958D7">
        <w:rPr>
          <w:rFonts w:cs="Times New Roman"/>
          <w:szCs w:val="24"/>
        </w:rPr>
        <w:t xml:space="preserve"> </w:t>
      </w:r>
      <w:r>
        <w:rPr>
          <w:rFonts w:cs="Times New Roman"/>
          <w:szCs w:val="24"/>
        </w:rPr>
        <w:t xml:space="preserve"> a. Aneuryzma pri konvenčnej angiografii. b.</w:t>
      </w:r>
      <w:r w:rsidRPr="008958D7">
        <w:rPr>
          <w:rFonts w:cs="Times New Roman"/>
          <w:szCs w:val="24"/>
        </w:rPr>
        <w:t xml:space="preserve"> </w:t>
      </w:r>
      <w:r>
        <w:rPr>
          <w:rFonts w:cs="Times New Roman"/>
          <w:szCs w:val="24"/>
        </w:rPr>
        <w:t>USG obraz aneuryzmy pravej a ľavej v. portae, typický obraz anechogénnej fuziformnej štruktúry.</w:t>
      </w:r>
    </w:p>
    <w:p w:rsidR="00A76162" w:rsidRPr="00A76162" w:rsidRDefault="00A76162" w:rsidP="00F60B90">
      <w:pPr>
        <w:autoSpaceDE w:val="0"/>
        <w:autoSpaceDN w:val="0"/>
        <w:adjustRightInd w:val="0"/>
        <w:spacing w:after="0" w:line="360" w:lineRule="auto"/>
        <w:rPr>
          <w:rFonts w:cs="Times New Roman"/>
          <w:sz w:val="20"/>
          <w:szCs w:val="20"/>
        </w:rPr>
      </w:pPr>
      <w:r w:rsidRPr="00A76162">
        <w:rPr>
          <w:rFonts w:cs="Times New Roman"/>
          <w:sz w:val="20"/>
          <w:szCs w:val="20"/>
        </w:rPr>
        <w:t>BERTOCCHINI, A., D´AMBROSIO, G., GRIMALDI, CH. et al. Prehepatic portal hypertension with aneurysm of the portal vein: Unusual but treatable malformative pattern. In: Journal of Pediatric Surgery, 2014, vol. 49, p. 436-440</w:t>
      </w:r>
    </w:p>
    <w:p w:rsidR="00A76162" w:rsidRDefault="00A76162" w:rsidP="00F60B90">
      <w:pPr>
        <w:autoSpaceDE w:val="0"/>
        <w:autoSpaceDN w:val="0"/>
        <w:adjustRightInd w:val="0"/>
        <w:spacing w:after="0" w:line="360" w:lineRule="auto"/>
        <w:rPr>
          <w:rFonts w:cs="Times New Roman"/>
          <w:szCs w:val="24"/>
        </w:rPr>
      </w:pPr>
      <w:r>
        <w:rPr>
          <w:rFonts w:cs="Times New Roman"/>
          <w:b/>
          <w:bCs/>
          <w:szCs w:val="24"/>
        </w:rPr>
        <w:t xml:space="preserve">Obr.15: </w:t>
      </w:r>
      <w:r w:rsidRPr="008958D7">
        <w:rPr>
          <w:rFonts w:cs="Times New Roman"/>
          <w:b/>
          <w:bCs/>
          <w:szCs w:val="24"/>
        </w:rPr>
        <w:t xml:space="preserve"> </w:t>
      </w:r>
      <w:r>
        <w:rPr>
          <w:rFonts w:cs="Times New Roman"/>
          <w:bCs/>
          <w:szCs w:val="24"/>
        </w:rPr>
        <w:t>Návrh algoritmu manažmentu. Pacient by mal byť iniciálne vyšetrený CDUSG, s CT vyšetrením pri nejasných a symptomatických aneuryzmách</w:t>
      </w:r>
      <w:r w:rsidRPr="008958D7">
        <w:rPr>
          <w:rFonts w:cs="Times New Roman"/>
          <w:szCs w:val="24"/>
        </w:rPr>
        <w:t xml:space="preserve">. </w:t>
      </w:r>
      <w:r>
        <w:rPr>
          <w:rFonts w:cs="Times New Roman"/>
          <w:szCs w:val="24"/>
        </w:rPr>
        <w:t>Chirurgická liečba je indikovaná u symptomatických pacientov v závislosti od prítomnosti portálnej hypertenzie</w:t>
      </w:r>
      <w:r w:rsidRPr="008958D7">
        <w:rPr>
          <w:rFonts w:cs="Times New Roman"/>
          <w:szCs w:val="24"/>
        </w:rPr>
        <w:t>.</w:t>
      </w:r>
      <w:r>
        <w:rPr>
          <w:rFonts w:cs="Times New Roman"/>
          <w:szCs w:val="24"/>
        </w:rPr>
        <w:t xml:space="preserve"> Konzervatívny postup je indikovaný pre asymptomatických pacientov.</w:t>
      </w:r>
    </w:p>
    <w:p w:rsidR="00A76162" w:rsidRPr="00A76162" w:rsidRDefault="00A76162" w:rsidP="00F60B90">
      <w:pPr>
        <w:autoSpaceDE w:val="0"/>
        <w:autoSpaceDN w:val="0"/>
        <w:adjustRightInd w:val="0"/>
        <w:spacing w:after="0" w:line="360" w:lineRule="auto"/>
        <w:rPr>
          <w:rFonts w:cs="Times New Roman"/>
          <w:sz w:val="20"/>
          <w:szCs w:val="20"/>
        </w:rPr>
      </w:pPr>
      <w:r w:rsidRPr="00A76162">
        <w:rPr>
          <w:rFonts w:cs="Times New Roman"/>
          <w:sz w:val="20"/>
          <w:szCs w:val="20"/>
        </w:rPr>
        <w:t>MA, R., BALAKRISHNAN, A., SEE, T., CH. et al. Extra-hepatic portal vein aneurysm: A case report, overview of the literature and suggested management algorithm. In: International Journal of Surgery Case Reports, 2012, vol.3, p. 555-558</w:t>
      </w:r>
    </w:p>
    <w:p w:rsidR="004F51DB" w:rsidRDefault="004F51DB" w:rsidP="00F60B90">
      <w:pPr>
        <w:autoSpaceDE w:val="0"/>
        <w:autoSpaceDN w:val="0"/>
        <w:adjustRightInd w:val="0"/>
        <w:spacing w:after="0" w:line="360" w:lineRule="auto"/>
        <w:ind w:firstLine="709"/>
        <w:rPr>
          <w:rFonts w:cs="Times New Roman"/>
          <w:b/>
          <w:color w:val="000000" w:themeColor="text1"/>
          <w:szCs w:val="24"/>
        </w:rPr>
      </w:pPr>
    </w:p>
    <w:p w:rsidR="004F51DB" w:rsidRDefault="004F51DB" w:rsidP="00F60B90">
      <w:pPr>
        <w:autoSpaceDE w:val="0"/>
        <w:autoSpaceDN w:val="0"/>
        <w:adjustRightInd w:val="0"/>
        <w:spacing w:after="0" w:line="360" w:lineRule="auto"/>
        <w:ind w:firstLine="709"/>
        <w:rPr>
          <w:rFonts w:cs="Times New Roman"/>
          <w:b/>
          <w:color w:val="000000" w:themeColor="text1"/>
          <w:szCs w:val="24"/>
        </w:rPr>
      </w:pPr>
    </w:p>
    <w:p w:rsidR="004F51DB" w:rsidRDefault="004F51DB" w:rsidP="00F60B90">
      <w:pPr>
        <w:autoSpaceDE w:val="0"/>
        <w:autoSpaceDN w:val="0"/>
        <w:adjustRightInd w:val="0"/>
        <w:spacing w:after="0" w:line="360" w:lineRule="auto"/>
        <w:ind w:firstLine="709"/>
        <w:rPr>
          <w:rFonts w:cs="Times New Roman"/>
          <w:b/>
          <w:color w:val="000000" w:themeColor="text1"/>
          <w:szCs w:val="24"/>
        </w:rPr>
      </w:pPr>
    </w:p>
    <w:p w:rsidR="00A76162" w:rsidRDefault="00A76162" w:rsidP="00F60B90">
      <w:pPr>
        <w:autoSpaceDE w:val="0"/>
        <w:autoSpaceDN w:val="0"/>
        <w:adjustRightInd w:val="0"/>
        <w:spacing w:after="0" w:line="360" w:lineRule="auto"/>
        <w:rPr>
          <w:rFonts w:cs="Times New Roman"/>
          <w:color w:val="000000" w:themeColor="text1"/>
          <w:szCs w:val="24"/>
        </w:rPr>
      </w:pPr>
      <w:r w:rsidRPr="00A76162">
        <w:rPr>
          <w:rFonts w:cs="Times New Roman"/>
          <w:b/>
          <w:color w:val="000000" w:themeColor="text1"/>
          <w:szCs w:val="24"/>
        </w:rPr>
        <w:lastRenderedPageBreak/>
        <w:t>Obr.16:</w:t>
      </w:r>
      <w:r>
        <w:rPr>
          <w:rFonts w:cs="Times New Roman"/>
          <w:color w:val="000000" w:themeColor="text1"/>
          <w:szCs w:val="24"/>
        </w:rPr>
        <w:t xml:space="preserve"> </w:t>
      </w:r>
      <w:r w:rsidRPr="00A74D0A">
        <w:rPr>
          <w:rFonts w:cs="Times New Roman"/>
          <w:color w:val="000000" w:themeColor="text1"/>
          <w:szCs w:val="24"/>
        </w:rPr>
        <w:t xml:space="preserve"> Axiálny rez CT obrazu aneuryzmy v. mesenterica superior(3,5cm AP priemer)</w:t>
      </w:r>
    </w:p>
    <w:p w:rsidR="00A76162" w:rsidRPr="00A76162" w:rsidRDefault="00A76162" w:rsidP="00F60B90">
      <w:pPr>
        <w:autoSpaceDE w:val="0"/>
        <w:autoSpaceDN w:val="0"/>
        <w:adjustRightInd w:val="0"/>
        <w:spacing w:after="0" w:line="360" w:lineRule="auto"/>
        <w:rPr>
          <w:rFonts w:cs="Times New Roman"/>
          <w:sz w:val="20"/>
          <w:szCs w:val="20"/>
        </w:rPr>
      </w:pPr>
      <w:r w:rsidRPr="00A76162">
        <w:rPr>
          <w:rFonts w:cs="Times New Roman"/>
          <w:sz w:val="20"/>
          <w:szCs w:val="20"/>
        </w:rPr>
        <w:t>TRIVEDI, A., V., JETHVA, C., ANWAR, M., M., et al. A Rare Case of Superior Mesenteric Vein Aneurysm Secondary to Portal Hypertension. In: International Journal of Clinical Medicine, 2013, vol.4, p.66-68</w:t>
      </w:r>
    </w:p>
    <w:p w:rsidR="00A76162" w:rsidRDefault="00A76162" w:rsidP="00F60B90">
      <w:pPr>
        <w:autoSpaceDE w:val="0"/>
        <w:autoSpaceDN w:val="0"/>
        <w:adjustRightInd w:val="0"/>
        <w:spacing w:after="0" w:line="360" w:lineRule="auto"/>
        <w:rPr>
          <w:rFonts w:cs="Times New Roman"/>
          <w:szCs w:val="24"/>
        </w:rPr>
      </w:pPr>
      <w:r w:rsidRPr="00A76162">
        <w:rPr>
          <w:rFonts w:cs="Times New Roman"/>
          <w:b/>
          <w:szCs w:val="24"/>
        </w:rPr>
        <w:t>Obr.17:</w:t>
      </w:r>
      <w:r>
        <w:rPr>
          <w:rFonts w:cs="Times New Roman"/>
          <w:szCs w:val="24"/>
        </w:rPr>
        <w:t xml:space="preserve">  Peroperačný obraz aneuryzmy v. mesenterica superior a jej náraha za použitia venózneho štepu z SMV</w:t>
      </w:r>
      <w:r w:rsidRPr="008958D7">
        <w:rPr>
          <w:rFonts w:cs="Times New Roman"/>
          <w:szCs w:val="24"/>
        </w:rPr>
        <w:t>.</w:t>
      </w:r>
    </w:p>
    <w:p w:rsidR="00A76162" w:rsidRPr="00A76162" w:rsidRDefault="00A76162" w:rsidP="00F60B90">
      <w:pPr>
        <w:autoSpaceDE w:val="0"/>
        <w:autoSpaceDN w:val="0"/>
        <w:adjustRightInd w:val="0"/>
        <w:spacing w:after="0" w:line="360" w:lineRule="auto"/>
        <w:rPr>
          <w:rFonts w:cs="Times New Roman"/>
          <w:sz w:val="20"/>
          <w:szCs w:val="20"/>
        </w:rPr>
      </w:pPr>
      <w:r w:rsidRPr="00A76162">
        <w:rPr>
          <w:rFonts w:cs="Times New Roman"/>
          <w:sz w:val="20"/>
          <w:szCs w:val="20"/>
        </w:rPr>
        <w:t>TRUONG, T., VU, J., H., MATTEO, J. Superior Mesenteric Vein Aneurysm: A Case Report. In: Vascular and Endovascular Surgery, 2012, vol. 46(1), p. 89-92</w:t>
      </w:r>
    </w:p>
    <w:p w:rsidR="00AD596A" w:rsidRDefault="00AD596A" w:rsidP="00F60B90">
      <w:pPr>
        <w:autoSpaceDE w:val="0"/>
        <w:autoSpaceDN w:val="0"/>
        <w:adjustRightInd w:val="0"/>
        <w:spacing w:after="0" w:line="360" w:lineRule="auto"/>
        <w:ind w:firstLine="709"/>
        <w:rPr>
          <w:rFonts w:cs="Times New Roman"/>
          <w:szCs w:val="24"/>
        </w:rPr>
      </w:pPr>
    </w:p>
    <w:p w:rsidR="00332B28" w:rsidRDefault="00332B28" w:rsidP="00F60B90">
      <w:pPr>
        <w:autoSpaceDE w:val="0"/>
        <w:autoSpaceDN w:val="0"/>
        <w:adjustRightInd w:val="0"/>
        <w:spacing w:after="0" w:line="360" w:lineRule="auto"/>
        <w:ind w:firstLine="709"/>
        <w:rPr>
          <w:rFonts w:cs="Times New Roman"/>
          <w:szCs w:val="24"/>
        </w:rPr>
      </w:pPr>
    </w:p>
    <w:p w:rsidR="00332B28" w:rsidRDefault="00332B28" w:rsidP="00F60B90">
      <w:pPr>
        <w:autoSpaceDE w:val="0"/>
        <w:autoSpaceDN w:val="0"/>
        <w:adjustRightInd w:val="0"/>
        <w:spacing w:after="0" w:line="360" w:lineRule="auto"/>
        <w:ind w:firstLine="709"/>
        <w:rPr>
          <w:rFonts w:cs="Times New Roman"/>
          <w:szCs w:val="24"/>
        </w:rPr>
      </w:pPr>
    </w:p>
    <w:p w:rsidR="00332B28" w:rsidRPr="00332B28" w:rsidRDefault="00332B28" w:rsidP="00F60B90">
      <w:pPr>
        <w:spacing w:line="360" w:lineRule="auto"/>
        <w:ind w:firstLine="709"/>
        <w:rPr>
          <w:rFonts w:cs="Times New Roman"/>
          <w:b/>
          <w:szCs w:val="24"/>
        </w:rPr>
      </w:pPr>
    </w:p>
    <w:p w:rsidR="00332B28" w:rsidRDefault="00332B28" w:rsidP="00F60B90">
      <w:pPr>
        <w:spacing w:line="360" w:lineRule="auto"/>
        <w:ind w:firstLine="709"/>
        <w:rPr>
          <w:rFonts w:cs="Times New Roman"/>
          <w:szCs w:val="24"/>
        </w:rPr>
      </w:pPr>
    </w:p>
    <w:p w:rsidR="00332B28" w:rsidRPr="00426822" w:rsidRDefault="00332B28" w:rsidP="00F60B90">
      <w:pPr>
        <w:spacing w:line="360" w:lineRule="auto"/>
        <w:ind w:firstLine="709"/>
        <w:rPr>
          <w:rFonts w:cs="Times New Roman"/>
          <w:color w:val="FF0000"/>
          <w:szCs w:val="24"/>
        </w:rPr>
      </w:pPr>
    </w:p>
    <w:p w:rsidR="00A24670" w:rsidRPr="00332B28" w:rsidRDefault="00A24670" w:rsidP="00F60B90">
      <w:pPr>
        <w:autoSpaceDE w:val="0"/>
        <w:autoSpaceDN w:val="0"/>
        <w:adjustRightInd w:val="0"/>
        <w:spacing w:after="0" w:line="360" w:lineRule="auto"/>
        <w:ind w:firstLine="709"/>
        <w:rPr>
          <w:rFonts w:cs="Times New Roman"/>
          <w:b/>
          <w:szCs w:val="24"/>
        </w:rPr>
      </w:pPr>
    </w:p>
    <w:p w:rsidR="00A24670" w:rsidRDefault="00A24670" w:rsidP="00F60B90">
      <w:pPr>
        <w:autoSpaceDE w:val="0"/>
        <w:autoSpaceDN w:val="0"/>
        <w:adjustRightInd w:val="0"/>
        <w:spacing w:after="0" w:line="360" w:lineRule="auto"/>
        <w:ind w:firstLine="709"/>
        <w:rPr>
          <w:rFonts w:cs="Times New Roman"/>
          <w:szCs w:val="24"/>
        </w:rPr>
      </w:pPr>
    </w:p>
    <w:p w:rsidR="0045088A" w:rsidRDefault="0045088A" w:rsidP="00F60B90">
      <w:pPr>
        <w:ind w:firstLine="709"/>
        <w:rPr>
          <w:rFonts w:cs="Times New Roman"/>
          <w:szCs w:val="24"/>
        </w:rPr>
      </w:pPr>
      <w:r>
        <w:rPr>
          <w:rFonts w:cs="Times New Roman"/>
          <w:szCs w:val="24"/>
        </w:rPr>
        <w:br w:type="page"/>
      </w:r>
    </w:p>
    <w:p w:rsidR="00027655" w:rsidRPr="00F60B90" w:rsidRDefault="00934090" w:rsidP="00F60B90">
      <w:pPr>
        <w:pStyle w:val="Nadpis1"/>
        <w:spacing w:line="360" w:lineRule="auto"/>
        <w:rPr>
          <w:rFonts w:ascii="Times New Roman" w:hAnsi="Times New Roman" w:cs="Times New Roman"/>
          <w:color w:val="auto"/>
        </w:rPr>
      </w:pPr>
      <w:bookmarkStart w:id="29" w:name="_Toc417683259"/>
      <w:r w:rsidRPr="00F60B90">
        <w:rPr>
          <w:rFonts w:ascii="Times New Roman" w:hAnsi="Times New Roman" w:cs="Times New Roman"/>
          <w:color w:val="auto"/>
        </w:rPr>
        <w:lastRenderedPageBreak/>
        <w:t>12</w:t>
      </w:r>
      <w:r w:rsidR="00EA6DF3" w:rsidRPr="00F60B90">
        <w:rPr>
          <w:rFonts w:ascii="Times New Roman" w:hAnsi="Times New Roman" w:cs="Times New Roman"/>
          <w:color w:val="auto"/>
        </w:rPr>
        <w:t>.</w:t>
      </w:r>
      <w:r w:rsidRPr="00F60B90">
        <w:rPr>
          <w:rFonts w:ascii="Times New Roman" w:hAnsi="Times New Roman" w:cs="Times New Roman"/>
          <w:color w:val="auto"/>
        </w:rPr>
        <w:t xml:space="preserve">     </w:t>
      </w:r>
      <w:r w:rsidR="0045088A" w:rsidRPr="00F60B90">
        <w:rPr>
          <w:rFonts w:ascii="Times New Roman" w:hAnsi="Times New Roman" w:cs="Times New Roman"/>
          <w:color w:val="auto"/>
        </w:rPr>
        <w:t>Zoznam použitej literatúry</w:t>
      </w:r>
      <w:bookmarkEnd w:id="29"/>
    </w:p>
    <w:p w:rsidR="004F51DB" w:rsidRDefault="004F51DB" w:rsidP="00F60B90">
      <w:pPr>
        <w:autoSpaceDE w:val="0"/>
        <w:autoSpaceDN w:val="0"/>
        <w:adjustRightInd w:val="0"/>
        <w:spacing w:after="0" w:line="360" w:lineRule="auto"/>
        <w:ind w:firstLine="709"/>
        <w:rPr>
          <w:rFonts w:cs="Times New Roman"/>
          <w:szCs w:val="24"/>
        </w:rPr>
      </w:pPr>
    </w:p>
    <w:p w:rsidR="004F51DB" w:rsidRDefault="004F51DB" w:rsidP="00F60B90">
      <w:pPr>
        <w:autoSpaceDE w:val="0"/>
        <w:autoSpaceDN w:val="0"/>
        <w:adjustRightInd w:val="0"/>
        <w:spacing w:after="0" w:line="360" w:lineRule="auto"/>
        <w:rPr>
          <w:rFonts w:cs="Times New Roman"/>
          <w:szCs w:val="24"/>
        </w:rPr>
      </w:pPr>
      <w:r>
        <w:rPr>
          <w:rFonts w:cs="Times New Roman"/>
          <w:szCs w:val="24"/>
        </w:rPr>
        <w:t>1 ABBAS, G., M., RADWI, A., A. Azygos Vein Aneurysm and Trombosis Simulatiny a Mediastinal Mass. In: Saudi Journal of Internal Medicine, 2011, vol. 1(2), p. 47-50</w:t>
      </w:r>
    </w:p>
    <w:p w:rsidR="004F51DB" w:rsidRDefault="00721AB3" w:rsidP="00F60B90">
      <w:pPr>
        <w:autoSpaceDE w:val="0"/>
        <w:autoSpaceDN w:val="0"/>
        <w:adjustRightInd w:val="0"/>
        <w:spacing w:after="0" w:line="360" w:lineRule="auto"/>
        <w:rPr>
          <w:rFonts w:cs="Times New Roman"/>
          <w:szCs w:val="24"/>
        </w:rPr>
      </w:pPr>
      <w:r>
        <w:rPr>
          <w:rFonts w:cs="Times New Roman"/>
          <w:szCs w:val="24"/>
        </w:rPr>
        <w:t>2</w:t>
      </w:r>
      <w:r w:rsidR="004F51DB">
        <w:rPr>
          <w:rFonts w:cs="Times New Roman"/>
          <w:szCs w:val="24"/>
        </w:rPr>
        <w:t xml:space="preserve">  BANSAL, K., DESHMUKH, H., POPAT, B., RATHOD, K. Isolated left brachiocephalic vein aneurysm presenting as a symptomatic mediastinal mass. In: Journal of Medical Imaging and Radiation Oncology, 2010, vol. 54, p. 462-464</w:t>
      </w:r>
    </w:p>
    <w:p w:rsidR="004F51DB" w:rsidRDefault="00721AB3" w:rsidP="00F60B90">
      <w:pPr>
        <w:autoSpaceDE w:val="0"/>
        <w:autoSpaceDN w:val="0"/>
        <w:adjustRightInd w:val="0"/>
        <w:spacing w:after="0" w:line="360" w:lineRule="auto"/>
        <w:rPr>
          <w:rFonts w:cs="Times New Roman"/>
          <w:szCs w:val="24"/>
        </w:rPr>
      </w:pPr>
      <w:r>
        <w:rPr>
          <w:rFonts w:cs="Times New Roman"/>
          <w:szCs w:val="24"/>
        </w:rPr>
        <w:t>3</w:t>
      </w:r>
      <w:r w:rsidR="004F51DB">
        <w:rPr>
          <w:rFonts w:cs="Times New Roman"/>
          <w:szCs w:val="24"/>
        </w:rPr>
        <w:t xml:space="preserve"> </w:t>
      </w:r>
      <w:r w:rsidR="004F51DB" w:rsidRPr="00963EE8">
        <w:rPr>
          <w:rFonts w:cs="Times New Roman"/>
          <w:szCs w:val="24"/>
        </w:rPr>
        <w:t xml:space="preserve"> </w:t>
      </w:r>
      <w:r w:rsidR="004F51DB">
        <w:rPr>
          <w:rFonts w:cs="Times New Roman"/>
          <w:szCs w:val="24"/>
        </w:rPr>
        <w:t>BERTOCCHINI, A., D´AMBROSIO, G., GRIMALDI, CH. et al. Prehepatic portal hypertension with aneurysm of the portal vein: Unusual but treatable malformative pattern. In: Journal of Pediatric Surgery, 2014, vol. 49, p. 436-440</w:t>
      </w:r>
    </w:p>
    <w:p w:rsidR="004F51DB" w:rsidRDefault="00721AB3" w:rsidP="00F60B90">
      <w:pPr>
        <w:autoSpaceDE w:val="0"/>
        <w:autoSpaceDN w:val="0"/>
        <w:adjustRightInd w:val="0"/>
        <w:spacing w:after="0" w:line="360" w:lineRule="auto"/>
        <w:rPr>
          <w:rFonts w:cs="Times New Roman"/>
          <w:szCs w:val="24"/>
        </w:rPr>
      </w:pPr>
      <w:r>
        <w:rPr>
          <w:rFonts w:cs="Times New Roman"/>
          <w:szCs w:val="24"/>
        </w:rPr>
        <w:t>4</w:t>
      </w:r>
      <w:r w:rsidR="004F51DB">
        <w:rPr>
          <w:rFonts w:cs="Times New Roman"/>
          <w:szCs w:val="24"/>
        </w:rPr>
        <w:t xml:space="preserve">  BHASIN, N., WESTON, M., J., SCOTT, J., A. Inferior Epigastric Vein Aneurysm: An Unusual Cause of Groin Pain. In: EJVES Extra, 2003, vol.6, p.22-23</w:t>
      </w:r>
    </w:p>
    <w:p w:rsidR="004F51DB" w:rsidRDefault="00721AB3" w:rsidP="00F60B90">
      <w:pPr>
        <w:autoSpaceDE w:val="0"/>
        <w:autoSpaceDN w:val="0"/>
        <w:adjustRightInd w:val="0"/>
        <w:spacing w:after="0" w:line="360" w:lineRule="auto"/>
        <w:rPr>
          <w:rFonts w:cs="Times New Roman"/>
          <w:szCs w:val="24"/>
        </w:rPr>
      </w:pPr>
      <w:r>
        <w:rPr>
          <w:rFonts w:cs="Times New Roman"/>
          <w:szCs w:val="24"/>
        </w:rPr>
        <w:t>5</w:t>
      </w:r>
      <w:r w:rsidR="004F51DB">
        <w:rPr>
          <w:rFonts w:cs="Times New Roman"/>
          <w:szCs w:val="24"/>
        </w:rPr>
        <w:t xml:space="preserve">  CESARONE, M., R., BELCARO, G., NICOLAIDES, A., N., GEROULAKOS, G., CACIAGLI, F., CORNELLI, U. treatment of a femoral venous aneurysm with foam-sclerotherapy. In: minerva Cardioangiol, 2003, vol. 51, p. 405-409</w:t>
      </w:r>
    </w:p>
    <w:p w:rsidR="004F51DB" w:rsidRDefault="00721AB3" w:rsidP="00F60B90">
      <w:pPr>
        <w:autoSpaceDE w:val="0"/>
        <w:autoSpaceDN w:val="0"/>
        <w:adjustRightInd w:val="0"/>
        <w:spacing w:after="0" w:line="360" w:lineRule="auto"/>
        <w:rPr>
          <w:rFonts w:cs="Times New Roman"/>
          <w:szCs w:val="24"/>
        </w:rPr>
      </w:pPr>
      <w:r>
        <w:rPr>
          <w:rFonts w:cs="Times New Roman"/>
          <w:szCs w:val="24"/>
        </w:rPr>
        <w:t>6</w:t>
      </w:r>
      <w:r w:rsidR="004F51DB">
        <w:rPr>
          <w:rFonts w:cs="Times New Roman"/>
          <w:szCs w:val="24"/>
        </w:rPr>
        <w:t xml:space="preserve">  DALLATANA, R., BARBETTA, I., SETTEMBRINI, A., CASAZZA, F., BOERI, R., CARMO, M., MAZZACCARO, D., SETTEMBRINI, P., G. Recurrent pulmonary embolism secondary to popliteal vein aneurysm with intraluminal wall ulcer. In: Phlebology, 2013, vol. 28, p. 219-222</w:t>
      </w:r>
    </w:p>
    <w:p w:rsidR="004F51DB" w:rsidRDefault="00721AB3" w:rsidP="00F60B90">
      <w:pPr>
        <w:autoSpaceDE w:val="0"/>
        <w:autoSpaceDN w:val="0"/>
        <w:adjustRightInd w:val="0"/>
        <w:spacing w:after="0" w:line="360" w:lineRule="auto"/>
        <w:rPr>
          <w:rFonts w:cs="Times New Roman"/>
          <w:szCs w:val="24"/>
        </w:rPr>
      </w:pPr>
      <w:r>
        <w:rPr>
          <w:rFonts w:cs="Times New Roman"/>
          <w:szCs w:val="24"/>
        </w:rPr>
        <w:t>7</w:t>
      </w:r>
      <w:r w:rsidR="004F51DB">
        <w:rPr>
          <w:rFonts w:cs="Times New Roman"/>
          <w:szCs w:val="24"/>
        </w:rPr>
        <w:t xml:space="preserve">  DONATI, M., BIONDI, A., BRANCATO, G. et al. Venous aneurysms of saphena magna: is this really a rare disease? In. Hernia, 2013, vol. 17, p. 115-117</w:t>
      </w:r>
    </w:p>
    <w:p w:rsidR="004F51DB" w:rsidRDefault="00721AB3" w:rsidP="00F60B90">
      <w:pPr>
        <w:autoSpaceDE w:val="0"/>
        <w:autoSpaceDN w:val="0"/>
        <w:adjustRightInd w:val="0"/>
        <w:spacing w:after="0" w:line="360" w:lineRule="auto"/>
        <w:rPr>
          <w:rFonts w:cs="Times New Roman"/>
          <w:szCs w:val="24"/>
        </w:rPr>
      </w:pPr>
      <w:r>
        <w:rPr>
          <w:rFonts w:cs="Times New Roman"/>
          <w:szCs w:val="24"/>
        </w:rPr>
        <w:t>8</w:t>
      </w:r>
      <w:r w:rsidR="004F51DB">
        <w:rPr>
          <w:rFonts w:cs="Times New Roman"/>
          <w:szCs w:val="24"/>
        </w:rPr>
        <w:t xml:space="preserve">  EKIM, H., KUTAY, V., TUNCER, M., GULTEKIN, U. Management of primary venous aneurysms. In: Saudi Medical Journal, 2004, vol. 25(3), p. 303-307</w:t>
      </w:r>
    </w:p>
    <w:p w:rsidR="004F51DB" w:rsidRDefault="00721AB3" w:rsidP="00F60B90">
      <w:pPr>
        <w:autoSpaceDE w:val="0"/>
        <w:autoSpaceDN w:val="0"/>
        <w:adjustRightInd w:val="0"/>
        <w:spacing w:after="0" w:line="360" w:lineRule="auto"/>
        <w:rPr>
          <w:rFonts w:cs="Times New Roman"/>
          <w:szCs w:val="24"/>
        </w:rPr>
      </w:pPr>
      <w:r>
        <w:rPr>
          <w:rFonts w:cs="Times New Roman"/>
          <w:szCs w:val="24"/>
        </w:rPr>
        <w:t>9</w:t>
      </w:r>
      <w:r w:rsidR="004F51DB">
        <w:rPr>
          <w:rFonts w:cs="Times New Roman"/>
          <w:szCs w:val="24"/>
        </w:rPr>
        <w:t xml:space="preserve">  FISCHER, S., FANKHAUSER, G., SCHEIDEGGER, J. Superior Mesenteric Vein Aneurysm – A Case Report &amp; Review of the Literature. In: Journal Surgery Radiology, 2011, vol. 2(4), p.378-381</w:t>
      </w:r>
    </w:p>
    <w:p w:rsidR="004F51DB" w:rsidRDefault="004F51DB" w:rsidP="00F60B90">
      <w:pPr>
        <w:autoSpaceDE w:val="0"/>
        <w:autoSpaceDN w:val="0"/>
        <w:adjustRightInd w:val="0"/>
        <w:spacing w:after="0" w:line="360" w:lineRule="auto"/>
        <w:rPr>
          <w:rFonts w:cs="Times New Roman"/>
          <w:szCs w:val="24"/>
        </w:rPr>
      </w:pPr>
      <w:r>
        <w:rPr>
          <w:rFonts w:cs="Times New Roman"/>
          <w:szCs w:val="24"/>
        </w:rPr>
        <w:t>1</w:t>
      </w:r>
      <w:r w:rsidR="00721AB3">
        <w:rPr>
          <w:rFonts w:cs="Times New Roman"/>
          <w:szCs w:val="24"/>
        </w:rPr>
        <w:t>0</w:t>
      </w:r>
      <w:r>
        <w:rPr>
          <w:rFonts w:cs="Times New Roman"/>
          <w:szCs w:val="24"/>
        </w:rPr>
        <w:t xml:space="preserve">  FLORES, S., DANGOL, H., STRAINIC, J., P. et al. Fetal Diagnosis of Superior Vena Cava  Aneurysm. In: Echocardiography, 2012, vol. 29, p. 267-269</w:t>
      </w:r>
    </w:p>
    <w:p w:rsidR="004F51DB" w:rsidRDefault="004F51DB" w:rsidP="00F60B90">
      <w:pPr>
        <w:autoSpaceDE w:val="0"/>
        <w:autoSpaceDN w:val="0"/>
        <w:adjustRightInd w:val="0"/>
        <w:spacing w:after="0" w:line="360" w:lineRule="auto"/>
        <w:rPr>
          <w:rFonts w:cs="Times New Roman"/>
          <w:szCs w:val="24"/>
        </w:rPr>
      </w:pPr>
      <w:r>
        <w:rPr>
          <w:rFonts w:cs="Times New Roman"/>
          <w:szCs w:val="24"/>
        </w:rPr>
        <w:t>1</w:t>
      </w:r>
      <w:r w:rsidR="00721AB3">
        <w:rPr>
          <w:rFonts w:cs="Times New Roman"/>
          <w:szCs w:val="24"/>
        </w:rPr>
        <w:t>1</w:t>
      </w:r>
      <w:r>
        <w:rPr>
          <w:rFonts w:cs="Times New Roman"/>
          <w:szCs w:val="24"/>
        </w:rPr>
        <w:t xml:space="preserve">  GABRIELLI, R., ROSATI, M.S., SIANI, A., IRACE, L. Management of Symptomatic Venous Aneurysm. In: Scientific World Journal, 2012,vol. ,  p. 1-6</w:t>
      </w:r>
    </w:p>
    <w:p w:rsidR="004F51DB" w:rsidRDefault="004F51DB" w:rsidP="00F60B90">
      <w:pPr>
        <w:autoSpaceDE w:val="0"/>
        <w:autoSpaceDN w:val="0"/>
        <w:adjustRightInd w:val="0"/>
        <w:spacing w:after="0" w:line="360" w:lineRule="auto"/>
        <w:rPr>
          <w:rFonts w:cs="Times New Roman"/>
          <w:szCs w:val="24"/>
        </w:rPr>
      </w:pPr>
      <w:r>
        <w:rPr>
          <w:rFonts w:cs="Times New Roman"/>
          <w:szCs w:val="24"/>
        </w:rPr>
        <w:t>1</w:t>
      </w:r>
      <w:r w:rsidR="00721AB3">
        <w:rPr>
          <w:rFonts w:cs="Times New Roman"/>
          <w:szCs w:val="24"/>
        </w:rPr>
        <w:t>2</w:t>
      </w:r>
      <w:r>
        <w:rPr>
          <w:rFonts w:cs="Times New Roman"/>
          <w:szCs w:val="24"/>
        </w:rPr>
        <w:t xml:space="preserve">  GALLEYO, M., MIRAPEX, R., M., CASTAVER, E., ET AL. Idiopathic azygos vein aneurysm: a rare cause of mediastinal mass. In: Thorax, 1999, vo. 54, p. 653-655</w:t>
      </w:r>
    </w:p>
    <w:p w:rsidR="004F51DB" w:rsidRDefault="004F51DB" w:rsidP="00F60B90">
      <w:pPr>
        <w:autoSpaceDE w:val="0"/>
        <w:autoSpaceDN w:val="0"/>
        <w:adjustRightInd w:val="0"/>
        <w:spacing w:after="0" w:line="360" w:lineRule="auto"/>
        <w:rPr>
          <w:rFonts w:cs="Times New Roman"/>
          <w:szCs w:val="24"/>
        </w:rPr>
      </w:pPr>
      <w:r>
        <w:rPr>
          <w:rFonts w:cs="Times New Roman"/>
          <w:szCs w:val="24"/>
        </w:rPr>
        <w:lastRenderedPageBreak/>
        <w:t>1</w:t>
      </w:r>
      <w:r w:rsidR="00721AB3">
        <w:rPr>
          <w:rFonts w:cs="Times New Roman"/>
          <w:szCs w:val="24"/>
        </w:rPr>
        <w:t>3</w:t>
      </w:r>
      <w:r>
        <w:rPr>
          <w:rFonts w:cs="Times New Roman"/>
          <w:szCs w:val="24"/>
        </w:rPr>
        <w:t xml:space="preserve">  GIANNOUKAS, A., D., SFYROERAS, G., S. Current management of visceral venous aneurysms. In: Phlebolymphology, 2010, vol. 17, p. 130-136</w:t>
      </w:r>
    </w:p>
    <w:p w:rsidR="004F51DB" w:rsidRDefault="004F51DB" w:rsidP="00F60B90">
      <w:pPr>
        <w:autoSpaceDE w:val="0"/>
        <w:autoSpaceDN w:val="0"/>
        <w:adjustRightInd w:val="0"/>
        <w:spacing w:after="0" w:line="360" w:lineRule="auto"/>
        <w:rPr>
          <w:rFonts w:cs="Times New Roman"/>
          <w:szCs w:val="24"/>
        </w:rPr>
      </w:pPr>
      <w:r>
        <w:rPr>
          <w:rFonts w:cs="Times New Roman"/>
          <w:szCs w:val="24"/>
        </w:rPr>
        <w:t>1</w:t>
      </w:r>
      <w:r w:rsidR="00721AB3">
        <w:rPr>
          <w:rFonts w:cs="Times New Roman"/>
          <w:szCs w:val="24"/>
        </w:rPr>
        <w:t>4</w:t>
      </w:r>
      <w:r>
        <w:rPr>
          <w:rFonts w:cs="Times New Roman"/>
          <w:szCs w:val="24"/>
        </w:rPr>
        <w:t xml:space="preserve"> GILLESPIE, D., L., VILLAVICENCIO, J., L., GALLAGHER, CH., CHANG, A., et al. Presentation and management of venous aneurysms. In:Journal of Vascular Surgery, 1997, vol. 26, p. 845-852</w:t>
      </w:r>
    </w:p>
    <w:p w:rsidR="004F51DB" w:rsidRDefault="004F51DB" w:rsidP="00F60B90">
      <w:pPr>
        <w:autoSpaceDE w:val="0"/>
        <w:autoSpaceDN w:val="0"/>
        <w:adjustRightInd w:val="0"/>
        <w:spacing w:after="0" w:line="360" w:lineRule="auto"/>
        <w:rPr>
          <w:rFonts w:cs="Times New Roman"/>
          <w:szCs w:val="24"/>
        </w:rPr>
      </w:pPr>
      <w:r>
        <w:rPr>
          <w:rFonts w:cs="Times New Roman"/>
          <w:szCs w:val="24"/>
        </w:rPr>
        <w:t>1</w:t>
      </w:r>
      <w:r w:rsidR="00721AB3">
        <w:rPr>
          <w:rFonts w:cs="Times New Roman"/>
          <w:szCs w:val="24"/>
        </w:rPr>
        <w:t>5</w:t>
      </w:r>
      <w:r>
        <w:rPr>
          <w:rFonts w:cs="Times New Roman"/>
          <w:szCs w:val="24"/>
        </w:rPr>
        <w:t xml:space="preserve">  HARRIS, R.I. Congenital venous cyst of the mediastinum. In:Ann Surg, 1928, vol. 88, p.953-956</w:t>
      </w:r>
    </w:p>
    <w:p w:rsidR="004F51DB" w:rsidRDefault="004F51DB" w:rsidP="00F60B90">
      <w:pPr>
        <w:autoSpaceDE w:val="0"/>
        <w:autoSpaceDN w:val="0"/>
        <w:adjustRightInd w:val="0"/>
        <w:spacing w:after="0" w:line="360" w:lineRule="auto"/>
        <w:rPr>
          <w:rFonts w:cs="Times New Roman"/>
          <w:szCs w:val="24"/>
        </w:rPr>
      </w:pPr>
      <w:r>
        <w:rPr>
          <w:rFonts w:cs="Times New Roman"/>
          <w:szCs w:val="24"/>
        </w:rPr>
        <w:t>1</w:t>
      </w:r>
      <w:r w:rsidR="00721AB3">
        <w:rPr>
          <w:rFonts w:cs="Times New Roman"/>
          <w:szCs w:val="24"/>
        </w:rPr>
        <w:t>6</w:t>
      </w:r>
      <w:r>
        <w:rPr>
          <w:rFonts w:cs="Times New Roman"/>
          <w:szCs w:val="24"/>
        </w:rPr>
        <w:t xml:space="preserve">  HASSAN, H.A., NAZRI, M., AZMAN, R.R. An Incidental Detection of Popliteal Vein aneurysm durin Labeled Leukocyte Scintigraphy. In: World Journal of Nuclear Medicine, 2012, vol. 11, p.81-83</w:t>
      </w:r>
    </w:p>
    <w:p w:rsidR="004F51DB" w:rsidRDefault="004F51DB" w:rsidP="00F60B90">
      <w:pPr>
        <w:autoSpaceDE w:val="0"/>
        <w:autoSpaceDN w:val="0"/>
        <w:adjustRightInd w:val="0"/>
        <w:spacing w:after="0" w:line="360" w:lineRule="auto"/>
        <w:rPr>
          <w:rFonts w:cs="Times New Roman"/>
          <w:szCs w:val="24"/>
        </w:rPr>
      </w:pPr>
      <w:r>
        <w:rPr>
          <w:rFonts w:cs="Times New Roman"/>
          <w:szCs w:val="24"/>
        </w:rPr>
        <w:t>1</w:t>
      </w:r>
      <w:r w:rsidR="00721AB3">
        <w:rPr>
          <w:rFonts w:cs="Times New Roman"/>
          <w:szCs w:val="24"/>
        </w:rPr>
        <w:t>7</w:t>
      </w:r>
      <w:r>
        <w:rPr>
          <w:rFonts w:cs="Times New Roman"/>
          <w:szCs w:val="24"/>
        </w:rPr>
        <w:t xml:space="preserve">  HILSCHER, W.M. Zur Frage der venoesen Aneurysmen. In: Fortscher Roentgenstr, 1995, vol.82, p. 2444-2447</w:t>
      </w:r>
    </w:p>
    <w:p w:rsidR="004F51DB" w:rsidRDefault="004F51DB" w:rsidP="00F60B90">
      <w:pPr>
        <w:autoSpaceDE w:val="0"/>
        <w:autoSpaceDN w:val="0"/>
        <w:adjustRightInd w:val="0"/>
        <w:spacing w:after="0" w:line="360" w:lineRule="auto"/>
        <w:rPr>
          <w:rFonts w:cs="Times New Roman"/>
          <w:szCs w:val="24"/>
        </w:rPr>
      </w:pPr>
      <w:r>
        <w:rPr>
          <w:rFonts w:cs="Times New Roman"/>
          <w:szCs w:val="24"/>
        </w:rPr>
        <w:t>1</w:t>
      </w:r>
      <w:r w:rsidR="00721AB3">
        <w:rPr>
          <w:rFonts w:cs="Times New Roman"/>
          <w:szCs w:val="24"/>
        </w:rPr>
        <w:t>8</w:t>
      </w:r>
      <w:r>
        <w:rPr>
          <w:rFonts w:cs="Times New Roman"/>
          <w:szCs w:val="24"/>
        </w:rPr>
        <w:t xml:space="preserve">  HILTY, M., WIDMER, M., K., CARREL, T., SCHMIDLI, J. Aneurysma der Vena poplitea. In: Schweiz Med Forum, 2005, vol. 5, p. 419-420</w:t>
      </w:r>
    </w:p>
    <w:p w:rsidR="004F51DB" w:rsidRDefault="00721AB3" w:rsidP="00F60B90">
      <w:pPr>
        <w:autoSpaceDE w:val="0"/>
        <w:autoSpaceDN w:val="0"/>
        <w:adjustRightInd w:val="0"/>
        <w:spacing w:after="0" w:line="360" w:lineRule="auto"/>
        <w:rPr>
          <w:rFonts w:cs="Times New Roman"/>
          <w:szCs w:val="24"/>
        </w:rPr>
      </w:pPr>
      <w:r>
        <w:rPr>
          <w:rFonts w:cs="Times New Roman"/>
          <w:szCs w:val="24"/>
        </w:rPr>
        <w:t>19</w:t>
      </w:r>
      <w:r w:rsidR="004F51DB">
        <w:rPr>
          <w:rFonts w:cs="Times New Roman"/>
          <w:szCs w:val="24"/>
        </w:rPr>
        <w:t xml:space="preserve">  HUMPHRIES, M.D., DAWSON, D., L. Asymptomatic Bilateral External iliac Vein Aneurysms in a Young Athlete: Case Report and Literature Review. In: Vascular and Endovascular Surgery, 2010, vol. 44(7), p. 594-596</w:t>
      </w:r>
    </w:p>
    <w:p w:rsidR="004F51DB" w:rsidRDefault="004F51DB" w:rsidP="00F60B90">
      <w:pPr>
        <w:autoSpaceDE w:val="0"/>
        <w:autoSpaceDN w:val="0"/>
        <w:adjustRightInd w:val="0"/>
        <w:spacing w:after="0" w:line="360" w:lineRule="auto"/>
        <w:rPr>
          <w:rFonts w:cs="Times New Roman"/>
          <w:szCs w:val="24"/>
        </w:rPr>
      </w:pPr>
      <w:r>
        <w:rPr>
          <w:rFonts w:cs="Times New Roman"/>
          <w:szCs w:val="24"/>
        </w:rPr>
        <w:t>2</w:t>
      </w:r>
      <w:r w:rsidR="00721AB3">
        <w:rPr>
          <w:rFonts w:cs="Times New Roman"/>
          <w:szCs w:val="24"/>
        </w:rPr>
        <w:t>0</w:t>
      </w:r>
      <w:r>
        <w:rPr>
          <w:rFonts w:cs="Times New Roman"/>
          <w:szCs w:val="24"/>
        </w:rPr>
        <w:t xml:space="preserve">  CHEN, S. I., CLOUSE, W., D., BOWSER, A. et al.  Superficial venous aneurysms of the small saphenous vein. In: Journal Vascular Surgery, 2009, vol.50, p. 644-647</w:t>
      </w:r>
    </w:p>
    <w:p w:rsidR="004F51DB" w:rsidRDefault="004F51DB" w:rsidP="00F60B90">
      <w:pPr>
        <w:autoSpaceDE w:val="0"/>
        <w:autoSpaceDN w:val="0"/>
        <w:adjustRightInd w:val="0"/>
        <w:spacing w:after="0" w:line="360" w:lineRule="auto"/>
        <w:rPr>
          <w:rFonts w:cs="Times New Roman"/>
          <w:szCs w:val="24"/>
        </w:rPr>
      </w:pPr>
      <w:r>
        <w:rPr>
          <w:rFonts w:cs="Times New Roman"/>
          <w:szCs w:val="24"/>
        </w:rPr>
        <w:t>2</w:t>
      </w:r>
      <w:r w:rsidR="00721AB3">
        <w:rPr>
          <w:rFonts w:cs="Times New Roman"/>
          <w:szCs w:val="24"/>
        </w:rPr>
        <w:t>1</w:t>
      </w:r>
      <w:r>
        <w:rPr>
          <w:rFonts w:cs="Times New Roman"/>
          <w:szCs w:val="24"/>
        </w:rPr>
        <w:t xml:space="preserve">  CHOO, J., Y., LEE, K., Y., OH, S., J., ET AL. Azygos vein aneurysm Mimicking Paratracheal Mass: Dynamic Magnetic Resonance Imaging Findings. In: Balkan Medical Journal, 2013, vol. 30, p. 111-115</w:t>
      </w:r>
    </w:p>
    <w:p w:rsidR="004F51DB" w:rsidRDefault="004F51DB" w:rsidP="00F60B90">
      <w:pPr>
        <w:autoSpaceDE w:val="0"/>
        <w:autoSpaceDN w:val="0"/>
        <w:adjustRightInd w:val="0"/>
        <w:spacing w:after="0" w:line="360" w:lineRule="auto"/>
        <w:rPr>
          <w:rFonts w:cs="Times New Roman"/>
          <w:szCs w:val="24"/>
        </w:rPr>
      </w:pPr>
      <w:r>
        <w:rPr>
          <w:rFonts w:cs="Times New Roman"/>
          <w:szCs w:val="24"/>
        </w:rPr>
        <w:t>2</w:t>
      </w:r>
      <w:r w:rsidR="00721AB3">
        <w:rPr>
          <w:rFonts w:cs="Times New Roman"/>
          <w:szCs w:val="24"/>
        </w:rPr>
        <w:t>2</w:t>
      </w:r>
      <w:r>
        <w:rPr>
          <w:rFonts w:cs="Times New Roman"/>
          <w:szCs w:val="24"/>
        </w:rPr>
        <w:t xml:space="preserve">  </w:t>
      </w:r>
      <w:r w:rsidRPr="00C72BB4">
        <w:rPr>
          <w:rFonts w:cs="Times New Roman"/>
          <w:szCs w:val="24"/>
        </w:rPr>
        <w:t>KLOPPENBURG, G., T., L, de VRIES, J.-P., P., M., SCHUURMAN, J.-P., et al. Current Perspectives on Management of Congenital Jugular Vein Aneurysms. In: Vascular and Endovascular Surgery, 2011, vol. 45(3), p. 237-240</w:t>
      </w:r>
    </w:p>
    <w:p w:rsidR="004F51DB" w:rsidRDefault="004F51DB" w:rsidP="00F60B90">
      <w:pPr>
        <w:autoSpaceDE w:val="0"/>
        <w:autoSpaceDN w:val="0"/>
        <w:adjustRightInd w:val="0"/>
        <w:spacing w:after="0" w:line="360" w:lineRule="auto"/>
        <w:rPr>
          <w:rFonts w:cs="Times New Roman"/>
          <w:szCs w:val="24"/>
        </w:rPr>
      </w:pPr>
      <w:r>
        <w:rPr>
          <w:rFonts w:cs="Times New Roman"/>
          <w:szCs w:val="24"/>
        </w:rPr>
        <w:t>2</w:t>
      </w:r>
      <w:r w:rsidR="00721AB3">
        <w:rPr>
          <w:rFonts w:cs="Times New Roman"/>
          <w:szCs w:val="24"/>
        </w:rPr>
        <w:t>3</w:t>
      </w:r>
      <w:r>
        <w:rPr>
          <w:rFonts w:cs="Times New Roman"/>
          <w:szCs w:val="24"/>
        </w:rPr>
        <w:t xml:space="preserve">  KRUENES, U., GNUTZMANN, J., KNIPP, H., HOLZAPFEL, R. Aneurysma der V. poplitea mit Lungenembolie. In: Phlebologie, 2000, vol. 29, p. 67-71</w:t>
      </w:r>
    </w:p>
    <w:p w:rsidR="004F51DB" w:rsidRDefault="004F51DB" w:rsidP="00F60B90">
      <w:pPr>
        <w:autoSpaceDE w:val="0"/>
        <w:autoSpaceDN w:val="0"/>
        <w:adjustRightInd w:val="0"/>
        <w:spacing w:after="0" w:line="360" w:lineRule="auto"/>
        <w:rPr>
          <w:rFonts w:cs="Times New Roman"/>
          <w:szCs w:val="24"/>
        </w:rPr>
      </w:pPr>
      <w:r>
        <w:rPr>
          <w:rFonts w:cs="Times New Roman"/>
          <w:szCs w:val="24"/>
        </w:rPr>
        <w:t>2</w:t>
      </w:r>
      <w:r w:rsidR="00721AB3">
        <w:rPr>
          <w:rFonts w:cs="Times New Roman"/>
          <w:szCs w:val="24"/>
        </w:rPr>
        <w:t>4</w:t>
      </w:r>
      <w:r>
        <w:rPr>
          <w:rFonts w:cs="Times New Roman"/>
          <w:szCs w:val="24"/>
        </w:rPr>
        <w:t xml:space="preserve">  LEE,H.,Y., LEE, W., CHO, Y., K., CHUNG, J., W., PARK, J., H. Superficial Venous Aneurysm. In: Journal Ultrasound Medicin, 2006, vol. 25, p. 771-776</w:t>
      </w:r>
    </w:p>
    <w:p w:rsidR="004F51DB" w:rsidRDefault="004F51DB" w:rsidP="00F60B90">
      <w:pPr>
        <w:autoSpaceDE w:val="0"/>
        <w:autoSpaceDN w:val="0"/>
        <w:adjustRightInd w:val="0"/>
        <w:spacing w:after="0" w:line="360" w:lineRule="auto"/>
        <w:rPr>
          <w:rFonts w:cs="Times New Roman"/>
          <w:szCs w:val="24"/>
        </w:rPr>
      </w:pPr>
      <w:r>
        <w:rPr>
          <w:rFonts w:cs="Times New Roman"/>
          <w:szCs w:val="24"/>
        </w:rPr>
        <w:t>2</w:t>
      </w:r>
      <w:r w:rsidR="00721AB3">
        <w:rPr>
          <w:rFonts w:cs="Times New Roman"/>
          <w:szCs w:val="24"/>
        </w:rPr>
        <w:t>5</w:t>
      </w:r>
      <w:r>
        <w:rPr>
          <w:rFonts w:cs="Times New Roman"/>
          <w:szCs w:val="24"/>
        </w:rPr>
        <w:t xml:space="preserve">  MA, R., BALAKRISHNAN, A., SEE, T., CH. et al. Extra-hepatic portal vein aneurysm: A case report, overview of the literature and suggested management algorithm. In: International Journal of Surgery Case Reports, 2012, vol.3, p. 555-558</w:t>
      </w:r>
    </w:p>
    <w:p w:rsidR="004F51DB" w:rsidRDefault="004F51DB" w:rsidP="00F60B90">
      <w:pPr>
        <w:autoSpaceDE w:val="0"/>
        <w:autoSpaceDN w:val="0"/>
        <w:adjustRightInd w:val="0"/>
        <w:spacing w:after="0" w:line="360" w:lineRule="auto"/>
        <w:rPr>
          <w:rFonts w:cs="Times New Roman"/>
          <w:szCs w:val="24"/>
        </w:rPr>
      </w:pPr>
      <w:r>
        <w:rPr>
          <w:rFonts w:cs="Times New Roman"/>
          <w:szCs w:val="24"/>
        </w:rPr>
        <w:t>2</w:t>
      </w:r>
      <w:r w:rsidR="00721AB3">
        <w:rPr>
          <w:rFonts w:cs="Times New Roman"/>
          <w:szCs w:val="24"/>
        </w:rPr>
        <w:t>6</w:t>
      </w:r>
      <w:r>
        <w:rPr>
          <w:rFonts w:cs="Times New Roman"/>
          <w:szCs w:val="24"/>
        </w:rPr>
        <w:t xml:space="preserve">  MALETI, O., LUGLI, M., COLLURA, M. Anévrysmes veineux poplités: expérience personnelle. In: Phlebologie, 1997, vol. 50, p. 53-59</w:t>
      </w:r>
    </w:p>
    <w:p w:rsidR="004F51DB" w:rsidRDefault="004F51DB" w:rsidP="00F60B90">
      <w:pPr>
        <w:autoSpaceDE w:val="0"/>
        <w:autoSpaceDN w:val="0"/>
        <w:adjustRightInd w:val="0"/>
        <w:spacing w:after="0" w:line="360" w:lineRule="auto"/>
        <w:rPr>
          <w:rFonts w:cs="Times New Roman"/>
          <w:szCs w:val="24"/>
        </w:rPr>
      </w:pPr>
      <w:r>
        <w:rPr>
          <w:rFonts w:cs="Times New Roman"/>
          <w:szCs w:val="24"/>
        </w:rPr>
        <w:lastRenderedPageBreak/>
        <w:t>2</w:t>
      </w:r>
      <w:r w:rsidR="00721AB3">
        <w:rPr>
          <w:rFonts w:cs="Times New Roman"/>
          <w:szCs w:val="24"/>
        </w:rPr>
        <w:t>7</w:t>
      </w:r>
      <w:r>
        <w:rPr>
          <w:rFonts w:cs="Times New Roman"/>
          <w:szCs w:val="24"/>
        </w:rPr>
        <w:t xml:space="preserve">  MCDEVITT, D.T., LOHR, J.M., MARTIN, K.D., WELLING, R.E., SAMPSON, M.G. Bilarteral popliteal vein aneurysms. In: Annals of Vascular Surgery, 1993, vol.7(3), p. 282-286</w:t>
      </w:r>
    </w:p>
    <w:p w:rsidR="004F51DB" w:rsidRDefault="004F51DB" w:rsidP="00F60B90">
      <w:pPr>
        <w:autoSpaceDE w:val="0"/>
        <w:autoSpaceDN w:val="0"/>
        <w:adjustRightInd w:val="0"/>
        <w:spacing w:after="0" w:line="360" w:lineRule="auto"/>
        <w:rPr>
          <w:rFonts w:cs="Times New Roman"/>
          <w:szCs w:val="24"/>
        </w:rPr>
      </w:pPr>
      <w:r>
        <w:rPr>
          <w:rFonts w:cs="Times New Roman"/>
          <w:szCs w:val="24"/>
        </w:rPr>
        <w:t>2</w:t>
      </w:r>
      <w:r w:rsidR="00721AB3">
        <w:rPr>
          <w:rFonts w:cs="Times New Roman"/>
          <w:szCs w:val="24"/>
        </w:rPr>
        <w:t>8</w:t>
      </w:r>
      <w:r>
        <w:rPr>
          <w:rFonts w:cs="Times New Roman"/>
          <w:szCs w:val="24"/>
        </w:rPr>
        <w:t xml:space="preserve">  MOHANTY, D., JAIN, B., K., GARG, P., K., TANDON, A. External jugular venous aneurysm: A clinical curiosity. In: Journal of Natural Science Biology and Medicine, 2013, vol. 4, p.</w:t>
      </w:r>
    </w:p>
    <w:p w:rsidR="004F51DB" w:rsidRDefault="00721AB3" w:rsidP="00F60B90">
      <w:pPr>
        <w:autoSpaceDE w:val="0"/>
        <w:autoSpaceDN w:val="0"/>
        <w:adjustRightInd w:val="0"/>
        <w:spacing w:after="0" w:line="360" w:lineRule="auto"/>
        <w:rPr>
          <w:rFonts w:cs="Times New Roman"/>
          <w:szCs w:val="24"/>
        </w:rPr>
      </w:pPr>
      <w:r>
        <w:rPr>
          <w:rFonts w:cs="Times New Roman"/>
          <w:szCs w:val="24"/>
        </w:rPr>
        <w:t>29</w:t>
      </w:r>
      <w:r w:rsidR="004F51DB">
        <w:rPr>
          <w:rFonts w:cs="Times New Roman"/>
          <w:szCs w:val="24"/>
        </w:rPr>
        <w:t xml:space="preserve">  PASCARELLA, L., AL-TUWAIJRI, M., BERGAN, J.J., MEKENAS, L.M. Lower extremity superficial venous aneurysms. In: Annals of Vascular Surgery, 2005, vol.19(1), p. 69-73</w:t>
      </w:r>
    </w:p>
    <w:p w:rsidR="004F51DB" w:rsidRDefault="004F51DB" w:rsidP="00F60B90">
      <w:pPr>
        <w:autoSpaceDE w:val="0"/>
        <w:autoSpaceDN w:val="0"/>
        <w:adjustRightInd w:val="0"/>
        <w:spacing w:after="0" w:line="360" w:lineRule="auto"/>
        <w:rPr>
          <w:rFonts w:cs="Times New Roman"/>
          <w:szCs w:val="24"/>
        </w:rPr>
      </w:pPr>
      <w:r>
        <w:rPr>
          <w:rFonts w:cs="Times New Roman"/>
          <w:szCs w:val="24"/>
        </w:rPr>
        <w:t>3</w:t>
      </w:r>
      <w:r w:rsidR="00721AB3">
        <w:rPr>
          <w:rFonts w:cs="Times New Roman"/>
          <w:szCs w:val="24"/>
        </w:rPr>
        <w:t>0</w:t>
      </w:r>
      <w:r>
        <w:rPr>
          <w:rFonts w:cs="Times New Roman"/>
          <w:szCs w:val="24"/>
        </w:rPr>
        <w:t xml:space="preserve">  PERRIN,M. Venous aneurysms. In: Phlebolymphology, 2006, vol.13, p.172-176</w:t>
      </w:r>
    </w:p>
    <w:p w:rsidR="004F51DB" w:rsidRDefault="004F51DB" w:rsidP="00F60B90">
      <w:pPr>
        <w:autoSpaceDE w:val="0"/>
        <w:autoSpaceDN w:val="0"/>
        <w:adjustRightInd w:val="0"/>
        <w:spacing w:after="0" w:line="360" w:lineRule="auto"/>
        <w:rPr>
          <w:rFonts w:cs="Times New Roman"/>
          <w:szCs w:val="24"/>
        </w:rPr>
      </w:pPr>
      <w:r>
        <w:rPr>
          <w:rFonts w:cs="Times New Roman"/>
          <w:szCs w:val="24"/>
        </w:rPr>
        <w:t>3</w:t>
      </w:r>
      <w:r w:rsidR="00721AB3">
        <w:rPr>
          <w:rFonts w:cs="Times New Roman"/>
          <w:szCs w:val="24"/>
        </w:rPr>
        <w:t>1</w:t>
      </w:r>
      <w:r>
        <w:rPr>
          <w:rFonts w:cs="Times New Roman"/>
          <w:szCs w:val="24"/>
        </w:rPr>
        <w:t xml:space="preserve">  PERROTTA, I., PERROTTA, E., GUIDO, C., TRIPEPI, S., DONATO, G., AQUILA, S., ROSATO, E., G. Ultrastructure of Popliteal Vein Aneurysm. In: Ultrastruct Pathol,2011,  vol. 35(5), p. 197-203</w:t>
      </w:r>
    </w:p>
    <w:p w:rsidR="004F51DB" w:rsidRDefault="004F51DB" w:rsidP="00F60B90">
      <w:pPr>
        <w:autoSpaceDE w:val="0"/>
        <w:autoSpaceDN w:val="0"/>
        <w:adjustRightInd w:val="0"/>
        <w:spacing w:after="0" w:line="360" w:lineRule="auto"/>
        <w:rPr>
          <w:rFonts w:cs="Times New Roman"/>
          <w:szCs w:val="24"/>
        </w:rPr>
      </w:pPr>
      <w:r>
        <w:rPr>
          <w:rFonts w:cs="Times New Roman"/>
          <w:szCs w:val="24"/>
        </w:rPr>
        <w:t>3</w:t>
      </w:r>
      <w:r w:rsidR="00721AB3">
        <w:rPr>
          <w:rFonts w:cs="Times New Roman"/>
          <w:szCs w:val="24"/>
        </w:rPr>
        <w:t>2</w:t>
      </w:r>
      <w:r>
        <w:rPr>
          <w:rFonts w:cs="Times New Roman"/>
          <w:szCs w:val="24"/>
        </w:rPr>
        <w:t xml:space="preserve">  PREMARATNE, s., TAN, T.,W., COULTER, A.,H., DOUMITE, D., ZHANG, W.,W. Symptomatic Popliteal Vein Aneurysm. In: Vascular end Endovascular Surgery, 2014, vol.48(3), p.275-276</w:t>
      </w:r>
    </w:p>
    <w:p w:rsidR="004F51DB" w:rsidRDefault="004F51DB" w:rsidP="00F60B90">
      <w:pPr>
        <w:autoSpaceDE w:val="0"/>
        <w:autoSpaceDN w:val="0"/>
        <w:adjustRightInd w:val="0"/>
        <w:spacing w:after="0" w:line="360" w:lineRule="auto"/>
        <w:rPr>
          <w:rFonts w:cs="Times New Roman"/>
          <w:szCs w:val="24"/>
        </w:rPr>
      </w:pPr>
      <w:r>
        <w:rPr>
          <w:rFonts w:cs="Times New Roman"/>
          <w:szCs w:val="24"/>
        </w:rPr>
        <w:t>3</w:t>
      </w:r>
      <w:r w:rsidR="00721AB3">
        <w:rPr>
          <w:rFonts w:cs="Times New Roman"/>
          <w:szCs w:val="24"/>
        </w:rPr>
        <w:t>3</w:t>
      </w:r>
      <w:r>
        <w:rPr>
          <w:rFonts w:cs="Times New Roman"/>
          <w:szCs w:val="24"/>
        </w:rPr>
        <w:t xml:space="preserve">  SANTAMARIA, N., A., DIEZ, M., J., G., FERNANDEZ, M., J., P. et al.. Azygos Vein Aneurysm Forming a Mediastinal Mass. In: Arch Bronconeumologia, 2006, vol. 42, p. 410-412</w:t>
      </w:r>
    </w:p>
    <w:p w:rsidR="004F51DB" w:rsidRDefault="004F51DB" w:rsidP="00F60B90">
      <w:pPr>
        <w:autoSpaceDE w:val="0"/>
        <w:autoSpaceDN w:val="0"/>
        <w:adjustRightInd w:val="0"/>
        <w:spacing w:after="0" w:line="360" w:lineRule="auto"/>
        <w:rPr>
          <w:rFonts w:cs="Times New Roman"/>
          <w:szCs w:val="24"/>
        </w:rPr>
      </w:pPr>
      <w:r>
        <w:rPr>
          <w:rFonts w:cs="Times New Roman"/>
          <w:szCs w:val="24"/>
        </w:rPr>
        <w:t>3</w:t>
      </w:r>
      <w:r w:rsidR="00721AB3">
        <w:rPr>
          <w:rFonts w:cs="Times New Roman"/>
          <w:szCs w:val="24"/>
        </w:rPr>
        <w:t>4</w:t>
      </w:r>
      <w:r>
        <w:rPr>
          <w:rFonts w:cs="Times New Roman"/>
          <w:szCs w:val="24"/>
        </w:rPr>
        <w:t xml:space="preserve">  SFYROERAS, G., S., ANTONIOU, G., A., DRAKOU, A., A., KARATHANOS, C., GIANNOUKAS, A., D. Visceral Venous Aneurysms: Clinical Presentation, Natural History and Their Management: A Systematic Review. In: European Society for Vascular Surgery, 2009, vol. 38, p. 498-505 </w:t>
      </w:r>
    </w:p>
    <w:p w:rsidR="004F51DB" w:rsidRDefault="004F51DB" w:rsidP="00F60B90">
      <w:pPr>
        <w:autoSpaceDE w:val="0"/>
        <w:autoSpaceDN w:val="0"/>
        <w:adjustRightInd w:val="0"/>
        <w:spacing w:after="0" w:line="360" w:lineRule="auto"/>
        <w:rPr>
          <w:rFonts w:cs="Times New Roman"/>
          <w:szCs w:val="24"/>
        </w:rPr>
      </w:pPr>
      <w:r>
        <w:rPr>
          <w:rFonts w:cs="Times New Roman"/>
          <w:szCs w:val="24"/>
        </w:rPr>
        <w:t>3</w:t>
      </w:r>
      <w:r w:rsidR="00721AB3">
        <w:rPr>
          <w:rFonts w:cs="Times New Roman"/>
          <w:szCs w:val="24"/>
        </w:rPr>
        <w:t>5</w:t>
      </w:r>
      <w:r>
        <w:rPr>
          <w:rFonts w:cs="Times New Roman"/>
          <w:szCs w:val="24"/>
        </w:rPr>
        <w:t xml:space="preserve">  SHIMIZU, T., WATANABE, T., SATO., K., OHNO, M., TAKAHASHI, M., TAKEZOE, T., FUCHIMOTO, Y., KANAMORI, Y. Primary great saphenous vein aneurysm in a five-year-old boy. In: Journal of Pediatric Surgery, 2014, vol. 2, p. 4-5</w:t>
      </w:r>
    </w:p>
    <w:p w:rsidR="004F51DB" w:rsidRDefault="004F51DB" w:rsidP="00F60B90">
      <w:pPr>
        <w:autoSpaceDE w:val="0"/>
        <w:autoSpaceDN w:val="0"/>
        <w:adjustRightInd w:val="0"/>
        <w:spacing w:after="0" w:line="360" w:lineRule="auto"/>
        <w:rPr>
          <w:rFonts w:cs="Times New Roman"/>
          <w:szCs w:val="24"/>
        </w:rPr>
      </w:pPr>
      <w:r>
        <w:rPr>
          <w:rFonts w:cs="Times New Roman"/>
          <w:szCs w:val="24"/>
        </w:rPr>
        <w:t>3</w:t>
      </w:r>
      <w:r w:rsidR="00721AB3">
        <w:rPr>
          <w:rFonts w:cs="Times New Roman"/>
          <w:szCs w:val="24"/>
        </w:rPr>
        <w:t>6</w:t>
      </w:r>
      <w:r>
        <w:rPr>
          <w:rFonts w:cs="Times New Roman"/>
          <w:szCs w:val="24"/>
        </w:rPr>
        <w:t xml:space="preserve">  SIMSEK., E., BURGA, O. Great saphenous vein aneurysm presenting as an inguinal hernia. In: Asian Journal of Surgery, 2012, vol. 20, p. 1-3</w:t>
      </w:r>
    </w:p>
    <w:p w:rsidR="004F51DB" w:rsidRDefault="004F51DB" w:rsidP="00F60B90">
      <w:pPr>
        <w:autoSpaceDE w:val="0"/>
        <w:autoSpaceDN w:val="0"/>
        <w:adjustRightInd w:val="0"/>
        <w:spacing w:after="0" w:line="360" w:lineRule="auto"/>
        <w:rPr>
          <w:rFonts w:cs="Times New Roman"/>
          <w:szCs w:val="24"/>
        </w:rPr>
      </w:pPr>
      <w:r>
        <w:rPr>
          <w:rFonts w:cs="Times New Roman"/>
          <w:szCs w:val="24"/>
        </w:rPr>
        <w:t>3</w:t>
      </w:r>
      <w:r w:rsidR="00721AB3">
        <w:rPr>
          <w:rFonts w:cs="Times New Roman"/>
          <w:szCs w:val="24"/>
        </w:rPr>
        <w:t>7</w:t>
      </w:r>
      <w:r>
        <w:rPr>
          <w:rFonts w:cs="Times New Roman"/>
          <w:szCs w:val="24"/>
        </w:rPr>
        <w:t xml:space="preserve">  THOMAZINHO, F., DINIZ, J., A., M., EL HOSNI, R., A., DINIZ, C., A., M., PEROZIN, I., S. Popliteal vein aneurysm: case report and review of the literature. In: J Vasc Bras. 2008, vol.7(3), p. 262-2661 PERRIN,M. Venous aneurysms. In: Phlebolymphology, 2006, vol.13, p.172-176</w:t>
      </w:r>
    </w:p>
    <w:p w:rsidR="004F51DB" w:rsidRDefault="004F51DB" w:rsidP="00F60B90">
      <w:pPr>
        <w:autoSpaceDE w:val="0"/>
        <w:autoSpaceDN w:val="0"/>
        <w:adjustRightInd w:val="0"/>
        <w:spacing w:after="0" w:line="360" w:lineRule="auto"/>
        <w:ind w:firstLine="709"/>
        <w:rPr>
          <w:rFonts w:cs="Times New Roman"/>
          <w:szCs w:val="24"/>
        </w:rPr>
      </w:pPr>
      <w:r>
        <w:rPr>
          <w:rFonts w:cs="Times New Roman"/>
          <w:szCs w:val="24"/>
        </w:rPr>
        <w:t xml:space="preserve"> </w:t>
      </w:r>
    </w:p>
    <w:p w:rsidR="004F51DB" w:rsidRDefault="004F51DB" w:rsidP="00F60B90">
      <w:pPr>
        <w:autoSpaceDE w:val="0"/>
        <w:autoSpaceDN w:val="0"/>
        <w:adjustRightInd w:val="0"/>
        <w:spacing w:after="0" w:line="360" w:lineRule="auto"/>
        <w:rPr>
          <w:rFonts w:cs="Times New Roman"/>
          <w:szCs w:val="24"/>
        </w:rPr>
      </w:pPr>
      <w:r>
        <w:rPr>
          <w:rFonts w:cs="Times New Roman"/>
          <w:szCs w:val="24"/>
        </w:rPr>
        <w:lastRenderedPageBreak/>
        <w:t xml:space="preserve"> 3</w:t>
      </w:r>
      <w:r w:rsidR="00721AB3">
        <w:rPr>
          <w:rFonts w:cs="Times New Roman"/>
          <w:szCs w:val="24"/>
        </w:rPr>
        <w:t>8</w:t>
      </w:r>
      <w:r>
        <w:rPr>
          <w:rFonts w:cs="Times New Roman"/>
          <w:szCs w:val="24"/>
        </w:rPr>
        <w:t xml:space="preserve">  TRIVEDI, A., V., JETHVA, C., ANWAR, M., M., et al. A Rare Case of Superior Mesenteric Vein Aneurysm Secondary to Portal Hypertension. In: International Journal of Clinical Medicine, 2013, vol.4, p.66-68</w:t>
      </w:r>
    </w:p>
    <w:p w:rsidR="004F51DB" w:rsidRDefault="00721AB3" w:rsidP="00F60B90">
      <w:pPr>
        <w:autoSpaceDE w:val="0"/>
        <w:autoSpaceDN w:val="0"/>
        <w:adjustRightInd w:val="0"/>
        <w:spacing w:after="0" w:line="360" w:lineRule="auto"/>
        <w:rPr>
          <w:rFonts w:cs="Times New Roman"/>
          <w:szCs w:val="24"/>
        </w:rPr>
      </w:pPr>
      <w:r>
        <w:rPr>
          <w:rFonts w:cs="Times New Roman"/>
          <w:szCs w:val="24"/>
        </w:rPr>
        <w:t>39</w:t>
      </w:r>
      <w:r w:rsidR="004F51DB">
        <w:rPr>
          <w:rFonts w:cs="Times New Roman"/>
          <w:szCs w:val="24"/>
        </w:rPr>
        <w:t xml:space="preserve">  TRUONG, T., VU, J., H., MATTEO, J. Superior Mesenteric Vein Aneurysm: A Case Report. In: Vascular and Endovascular Surgery, 2012, vol. 46(1), p. 89-92</w:t>
      </w:r>
    </w:p>
    <w:p w:rsidR="004F51DB" w:rsidRDefault="004F51DB" w:rsidP="00F60B90">
      <w:pPr>
        <w:autoSpaceDE w:val="0"/>
        <w:autoSpaceDN w:val="0"/>
        <w:adjustRightInd w:val="0"/>
        <w:spacing w:after="0" w:line="360" w:lineRule="auto"/>
        <w:rPr>
          <w:rFonts w:cs="Times New Roman"/>
          <w:szCs w:val="24"/>
        </w:rPr>
      </w:pPr>
      <w:r>
        <w:rPr>
          <w:rFonts w:cs="Times New Roman"/>
          <w:szCs w:val="24"/>
        </w:rPr>
        <w:t>4</w:t>
      </w:r>
      <w:r w:rsidR="00721AB3">
        <w:rPr>
          <w:rFonts w:cs="Times New Roman"/>
          <w:szCs w:val="24"/>
        </w:rPr>
        <w:t>0</w:t>
      </w:r>
      <w:r>
        <w:rPr>
          <w:rFonts w:cs="Times New Roman"/>
          <w:szCs w:val="24"/>
        </w:rPr>
        <w:t xml:space="preserve">   VERMEER, N., C., A., ELSHOF, J., W., M., VRIENS, P., W., H., E. Clinical presentation, diagnosis, and treatment of venous aneurysms. In: Journal of Vascular Surgery: Venous and Lymphatic Disorders, 2014, vol. 2, p. 349-353</w:t>
      </w:r>
    </w:p>
    <w:p w:rsidR="004F51DB" w:rsidRDefault="004F51DB" w:rsidP="00F60B90">
      <w:pPr>
        <w:autoSpaceDE w:val="0"/>
        <w:autoSpaceDN w:val="0"/>
        <w:adjustRightInd w:val="0"/>
        <w:spacing w:after="0" w:line="360" w:lineRule="auto"/>
      </w:pPr>
      <w:r>
        <w:rPr>
          <w:rFonts w:cs="Times New Roman"/>
          <w:szCs w:val="24"/>
        </w:rPr>
        <w:t>4</w:t>
      </w:r>
      <w:r w:rsidR="00721AB3">
        <w:rPr>
          <w:rFonts w:cs="Times New Roman"/>
          <w:szCs w:val="24"/>
        </w:rPr>
        <w:t>1</w:t>
      </w:r>
      <w:r>
        <w:rPr>
          <w:rFonts w:cs="Times New Roman"/>
          <w:szCs w:val="24"/>
        </w:rPr>
        <w:t xml:space="preserve">  YOKOMISE, H., NAKAYAMA, S., AORTA, M., et al. Systemic Venous Aneurysms. In: Thorac Surg. 1990, vol. 50, p. 460-462</w:t>
      </w:r>
    </w:p>
    <w:p w:rsidR="00BC2479" w:rsidRPr="00C72BB4" w:rsidRDefault="00BC2479" w:rsidP="00F60B90">
      <w:pPr>
        <w:autoSpaceDE w:val="0"/>
        <w:autoSpaceDN w:val="0"/>
        <w:adjustRightInd w:val="0"/>
        <w:spacing w:after="0" w:line="360" w:lineRule="auto"/>
        <w:ind w:firstLine="709"/>
        <w:rPr>
          <w:rFonts w:cs="Times New Roman"/>
          <w:szCs w:val="24"/>
        </w:rPr>
      </w:pPr>
    </w:p>
    <w:sectPr w:rsidR="00BC2479" w:rsidRPr="00C72BB4" w:rsidSect="00850FDA">
      <w:pgSz w:w="11906" w:h="16838"/>
      <w:pgMar w:top="1418" w:right="1418" w:bottom="1418" w:left="198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26E5" w:rsidRDefault="000326E5" w:rsidP="005418EA">
      <w:pPr>
        <w:spacing w:after="0" w:line="240" w:lineRule="auto"/>
      </w:pPr>
      <w:r>
        <w:separator/>
      </w:r>
    </w:p>
  </w:endnote>
  <w:endnote w:type="continuationSeparator" w:id="0">
    <w:p w:rsidR="000326E5" w:rsidRDefault="000326E5" w:rsidP="005418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94291032"/>
      <w:docPartObj>
        <w:docPartGallery w:val="Page Numbers (Bottom of Page)"/>
        <w:docPartUnique/>
      </w:docPartObj>
    </w:sdtPr>
    <w:sdtContent>
      <w:p w:rsidR="00124323" w:rsidRDefault="00624647">
        <w:pPr>
          <w:pStyle w:val="Pta"/>
          <w:jc w:val="right"/>
        </w:pPr>
        <w:fldSimple w:instr=" PAGE   \* MERGEFORMAT ">
          <w:r w:rsidR="00397E82">
            <w:rPr>
              <w:noProof/>
            </w:rPr>
            <w:t>41</w:t>
          </w:r>
        </w:fldSimple>
      </w:p>
    </w:sdtContent>
  </w:sdt>
  <w:p w:rsidR="000437BF" w:rsidRDefault="000437BF">
    <w:pPr>
      <w:pStyle w:val="Pt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26E5" w:rsidRDefault="000326E5" w:rsidP="005418EA">
      <w:pPr>
        <w:spacing w:after="0" w:line="240" w:lineRule="auto"/>
      </w:pPr>
      <w:r>
        <w:separator/>
      </w:r>
    </w:p>
  </w:footnote>
  <w:footnote w:type="continuationSeparator" w:id="0">
    <w:p w:rsidR="000326E5" w:rsidRDefault="000326E5" w:rsidP="005418E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9F5AB6"/>
    <w:multiLevelType w:val="hybridMultilevel"/>
    <w:tmpl w:val="E41A807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29EF7802"/>
    <w:multiLevelType w:val="hybridMultilevel"/>
    <w:tmpl w:val="0EDC7546"/>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181932"/>
    <w:rsid w:val="00000FA9"/>
    <w:rsid w:val="00002155"/>
    <w:rsid w:val="00002636"/>
    <w:rsid w:val="00005DE0"/>
    <w:rsid w:val="000104A6"/>
    <w:rsid w:val="0001619A"/>
    <w:rsid w:val="00022C64"/>
    <w:rsid w:val="00023304"/>
    <w:rsid w:val="00027655"/>
    <w:rsid w:val="00031D45"/>
    <w:rsid w:val="000326E5"/>
    <w:rsid w:val="00035B34"/>
    <w:rsid w:val="000364F1"/>
    <w:rsid w:val="000437BF"/>
    <w:rsid w:val="0004685C"/>
    <w:rsid w:val="00065804"/>
    <w:rsid w:val="00075225"/>
    <w:rsid w:val="000823B1"/>
    <w:rsid w:val="00086AB5"/>
    <w:rsid w:val="000876E9"/>
    <w:rsid w:val="00091A4C"/>
    <w:rsid w:val="00095EE1"/>
    <w:rsid w:val="000A36CB"/>
    <w:rsid w:val="000A3C8C"/>
    <w:rsid w:val="000C4F3B"/>
    <w:rsid w:val="000C7F86"/>
    <w:rsid w:val="000E0F2E"/>
    <w:rsid w:val="000E181D"/>
    <w:rsid w:val="000F0F7F"/>
    <w:rsid w:val="000F398B"/>
    <w:rsid w:val="00100D2B"/>
    <w:rsid w:val="001145FC"/>
    <w:rsid w:val="00122AD5"/>
    <w:rsid w:val="00124323"/>
    <w:rsid w:val="00125418"/>
    <w:rsid w:val="00135FB8"/>
    <w:rsid w:val="00140FCD"/>
    <w:rsid w:val="00141D10"/>
    <w:rsid w:val="00145B5A"/>
    <w:rsid w:val="0014725D"/>
    <w:rsid w:val="00170936"/>
    <w:rsid w:val="00172BB1"/>
    <w:rsid w:val="00181932"/>
    <w:rsid w:val="00184F10"/>
    <w:rsid w:val="001914BC"/>
    <w:rsid w:val="001B2B44"/>
    <w:rsid w:val="001B772A"/>
    <w:rsid w:val="001C0DD1"/>
    <w:rsid w:val="001C726D"/>
    <w:rsid w:val="001C7365"/>
    <w:rsid w:val="001C766A"/>
    <w:rsid w:val="001E0A75"/>
    <w:rsid w:val="001E3B64"/>
    <w:rsid w:val="001F6A6D"/>
    <w:rsid w:val="00204660"/>
    <w:rsid w:val="00220F84"/>
    <w:rsid w:val="0022499E"/>
    <w:rsid w:val="0024074F"/>
    <w:rsid w:val="00241758"/>
    <w:rsid w:val="00250E21"/>
    <w:rsid w:val="00260F0D"/>
    <w:rsid w:val="002659CF"/>
    <w:rsid w:val="00267084"/>
    <w:rsid w:val="00271D57"/>
    <w:rsid w:val="00272824"/>
    <w:rsid w:val="0028366E"/>
    <w:rsid w:val="002923EE"/>
    <w:rsid w:val="00294863"/>
    <w:rsid w:val="00296491"/>
    <w:rsid w:val="00297AF7"/>
    <w:rsid w:val="002A4033"/>
    <w:rsid w:val="002A7476"/>
    <w:rsid w:val="002C29C6"/>
    <w:rsid w:val="002C5326"/>
    <w:rsid w:val="002C55CE"/>
    <w:rsid w:val="002C68AB"/>
    <w:rsid w:val="002D09D9"/>
    <w:rsid w:val="002E636D"/>
    <w:rsid w:val="002F1D34"/>
    <w:rsid w:val="002F4ED1"/>
    <w:rsid w:val="002F75F7"/>
    <w:rsid w:val="003111D3"/>
    <w:rsid w:val="00311768"/>
    <w:rsid w:val="00312893"/>
    <w:rsid w:val="00312B56"/>
    <w:rsid w:val="0031373C"/>
    <w:rsid w:val="003219D1"/>
    <w:rsid w:val="00332B28"/>
    <w:rsid w:val="00334F5B"/>
    <w:rsid w:val="00334F63"/>
    <w:rsid w:val="003517E8"/>
    <w:rsid w:val="003538BD"/>
    <w:rsid w:val="00367CF5"/>
    <w:rsid w:val="0037254F"/>
    <w:rsid w:val="00374F2B"/>
    <w:rsid w:val="00376783"/>
    <w:rsid w:val="00397E82"/>
    <w:rsid w:val="003C0C17"/>
    <w:rsid w:val="003C0DA1"/>
    <w:rsid w:val="003C1D0F"/>
    <w:rsid w:val="003C7C22"/>
    <w:rsid w:val="003D4A6C"/>
    <w:rsid w:val="003E1D7E"/>
    <w:rsid w:val="00413F2B"/>
    <w:rsid w:val="00415170"/>
    <w:rsid w:val="00416FE7"/>
    <w:rsid w:val="00420F97"/>
    <w:rsid w:val="00421DF3"/>
    <w:rsid w:val="00426822"/>
    <w:rsid w:val="00435FC3"/>
    <w:rsid w:val="004375F1"/>
    <w:rsid w:val="00441BB8"/>
    <w:rsid w:val="00447DD5"/>
    <w:rsid w:val="0045088A"/>
    <w:rsid w:val="00454E8B"/>
    <w:rsid w:val="00466309"/>
    <w:rsid w:val="0048246F"/>
    <w:rsid w:val="004923B3"/>
    <w:rsid w:val="004A70F9"/>
    <w:rsid w:val="004B120A"/>
    <w:rsid w:val="004B3EB9"/>
    <w:rsid w:val="004B4328"/>
    <w:rsid w:val="004C18CE"/>
    <w:rsid w:val="004C2500"/>
    <w:rsid w:val="004E17C1"/>
    <w:rsid w:val="004E3B9E"/>
    <w:rsid w:val="004F0055"/>
    <w:rsid w:val="004F1FE8"/>
    <w:rsid w:val="004F51DB"/>
    <w:rsid w:val="00504D03"/>
    <w:rsid w:val="00516A83"/>
    <w:rsid w:val="005333FB"/>
    <w:rsid w:val="005418EA"/>
    <w:rsid w:val="0057759C"/>
    <w:rsid w:val="005962DE"/>
    <w:rsid w:val="005A08A0"/>
    <w:rsid w:val="005A629E"/>
    <w:rsid w:val="005A7D88"/>
    <w:rsid w:val="005B1FB9"/>
    <w:rsid w:val="005B3F70"/>
    <w:rsid w:val="005C4D0B"/>
    <w:rsid w:val="005C7A1E"/>
    <w:rsid w:val="005D34B2"/>
    <w:rsid w:val="005D4479"/>
    <w:rsid w:val="005D4FBF"/>
    <w:rsid w:val="005D57B8"/>
    <w:rsid w:val="005D5B2C"/>
    <w:rsid w:val="005E1C58"/>
    <w:rsid w:val="005E3E87"/>
    <w:rsid w:val="005E502A"/>
    <w:rsid w:val="00612E04"/>
    <w:rsid w:val="0062281B"/>
    <w:rsid w:val="00624647"/>
    <w:rsid w:val="00627D11"/>
    <w:rsid w:val="00631724"/>
    <w:rsid w:val="00640565"/>
    <w:rsid w:val="00652E27"/>
    <w:rsid w:val="00664646"/>
    <w:rsid w:val="006708E5"/>
    <w:rsid w:val="00676741"/>
    <w:rsid w:val="006878D6"/>
    <w:rsid w:val="006A20BA"/>
    <w:rsid w:val="006A4BB8"/>
    <w:rsid w:val="006C04DA"/>
    <w:rsid w:val="006D11C8"/>
    <w:rsid w:val="006D1680"/>
    <w:rsid w:val="006D63E8"/>
    <w:rsid w:val="006E6793"/>
    <w:rsid w:val="006F5DE5"/>
    <w:rsid w:val="007065B2"/>
    <w:rsid w:val="00706891"/>
    <w:rsid w:val="00712D72"/>
    <w:rsid w:val="007215A0"/>
    <w:rsid w:val="00721AB3"/>
    <w:rsid w:val="0072758E"/>
    <w:rsid w:val="0073683B"/>
    <w:rsid w:val="007409B1"/>
    <w:rsid w:val="00745F14"/>
    <w:rsid w:val="0076745F"/>
    <w:rsid w:val="0077305F"/>
    <w:rsid w:val="007761E1"/>
    <w:rsid w:val="00787A80"/>
    <w:rsid w:val="00791512"/>
    <w:rsid w:val="00797DC9"/>
    <w:rsid w:val="007A62DD"/>
    <w:rsid w:val="007B0519"/>
    <w:rsid w:val="007B2FBA"/>
    <w:rsid w:val="007B5F7E"/>
    <w:rsid w:val="007B6D76"/>
    <w:rsid w:val="007C1A36"/>
    <w:rsid w:val="007C54A9"/>
    <w:rsid w:val="007D772F"/>
    <w:rsid w:val="007E1F96"/>
    <w:rsid w:val="007E263F"/>
    <w:rsid w:val="007E7F95"/>
    <w:rsid w:val="007F72D0"/>
    <w:rsid w:val="00801FC9"/>
    <w:rsid w:val="008067C8"/>
    <w:rsid w:val="00807406"/>
    <w:rsid w:val="0082407F"/>
    <w:rsid w:val="0082667A"/>
    <w:rsid w:val="00831DAC"/>
    <w:rsid w:val="008364A4"/>
    <w:rsid w:val="008371AF"/>
    <w:rsid w:val="00847318"/>
    <w:rsid w:val="00850FDA"/>
    <w:rsid w:val="00870006"/>
    <w:rsid w:val="00891398"/>
    <w:rsid w:val="008958D7"/>
    <w:rsid w:val="008A21B8"/>
    <w:rsid w:val="008B7B73"/>
    <w:rsid w:val="008C7EEC"/>
    <w:rsid w:val="0090796F"/>
    <w:rsid w:val="00915548"/>
    <w:rsid w:val="00915ABA"/>
    <w:rsid w:val="00922F0B"/>
    <w:rsid w:val="00934090"/>
    <w:rsid w:val="00951D53"/>
    <w:rsid w:val="00955705"/>
    <w:rsid w:val="00956A79"/>
    <w:rsid w:val="00957C5E"/>
    <w:rsid w:val="00973259"/>
    <w:rsid w:val="00974D6A"/>
    <w:rsid w:val="00974E38"/>
    <w:rsid w:val="00982B0D"/>
    <w:rsid w:val="00987715"/>
    <w:rsid w:val="0099591C"/>
    <w:rsid w:val="009A20CE"/>
    <w:rsid w:val="009A5415"/>
    <w:rsid w:val="009B175E"/>
    <w:rsid w:val="009B2EFE"/>
    <w:rsid w:val="009C5ABF"/>
    <w:rsid w:val="009C604E"/>
    <w:rsid w:val="00A04F00"/>
    <w:rsid w:val="00A07272"/>
    <w:rsid w:val="00A072E7"/>
    <w:rsid w:val="00A1238B"/>
    <w:rsid w:val="00A14D33"/>
    <w:rsid w:val="00A205F7"/>
    <w:rsid w:val="00A22911"/>
    <w:rsid w:val="00A23104"/>
    <w:rsid w:val="00A24670"/>
    <w:rsid w:val="00A25F7B"/>
    <w:rsid w:val="00A35F4A"/>
    <w:rsid w:val="00A427F0"/>
    <w:rsid w:val="00A440CB"/>
    <w:rsid w:val="00A44421"/>
    <w:rsid w:val="00A60898"/>
    <w:rsid w:val="00A622A5"/>
    <w:rsid w:val="00A67282"/>
    <w:rsid w:val="00A74D0A"/>
    <w:rsid w:val="00A76162"/>
    <w:rsid w:val="00A80820"/>
    <w:rsid w:val="00A93EF7"/>
    <w:rsid w:val="00A96BA9"/>
    <w:rsid w:val="00AA6E58"/>
    <w:rsid w:val="00AB0E2C"/>
    <w:rsid w:val="00AD596A"/>
    <w:rsid w:val="00AD59D6"/>
    <w:rsid w:val="00AE43A4"/>
    <w:rsid w:val="00AF3340"/>
    <w:rsid w:val="00AF6FC7"/>
    <w:rsid w:val="00B010AC"/>
    <w:rsid w:val="00B03069"/>
    <w:rsid w:val="00B037A4"/>
    <w:rsid w:val="00B178B1"/>
    <w:rsid w:val="00B276D2"/>
    <w:rsid w:val="00B445D7"/>
    <w:rsid w:val="00B45835"/>
    <w:rsid w:val="00B65348"/>
    <w:rsid w:val="00B65539"/>
    <w:rsid w:val="00B659FB"/>
    <w:rsid w:val="00BA008E"/>
    <w:rsid w:val="00BA4C44"/>
    <w:rsid w:val="00BB3632"/>
    <w:rsid w:val="00BC0ED8"/>
    <w:rsid w:val="00BC2479"/>
    <w:rsid w:val="00BC3632"/>
    <w:rsid w:val="00BC47FE"/>
    <w:rsid w:val="00BC6434"/>
    <w:rsid w:val="00BE5132"/>
    <w:rsid w:val="00BE7068"/>
    <w:rsid w:val="00BE7BF8"/>
    <w:rsid w:val="00C1715D"/>
    <w:rsid w:val="00C17A31"/>
    <w:rsid w:val="00C25EC5"/>
    <w:rsid w:val="00C35446"/>
    <w:rsid w:val="00C43331"/>
    <w:rsid w:val="00C4754B"/>
    <w:rsid w:val="00C5287C"/>
    <w:rsid w:val="00C53B93"/>
    <w:rsid w:val="00C53CA2"/>
    <w:rsid w:val="00C57566"/>
    <w:rsid w:val="00C57ED5"/>
    <w:rsid w:val="00C71013"/>
    <w:rsid w:val="00C72BB4"/>
    <w:rsid w:val="00C771B3"/>
    <w:rsid w:val="00C82A0E"/>
    <w:rsid w:val="00C90A0E"/>
    <w:rsid w:val="00CA487A"/>
    <w:rsid w:val="00CA71EA"/>
    <w:rsid w:val="00CA752A"/>
    <w:rsid w:val="00CB26BF"/>
    <w:rsid w:val="00CB2A94"/>
    <w:rsid w:val="00CB2B3C"/>
    <w:rsid w:val="00CD0A23"/>
    <w:rsid w:val="00CD6EB5"/>
    <w:rsid w:val="00CD7A69"/>
    <w:rsid w:val="00CE51DE"/>
    <w:rsid w:val="00CF177F"/>
    <w:rsid w:val="00CF5002"/>
    <w:rsid w:val="00D123A9"/>
    <w:rsid w:val="00D14EB1"/>
    <w:rsid w:val="00D220DD"/>
    <w:rsid w:val="00D3576E"/>
    <w:rsid w:val="00D371BE"/>
    <w:rsid w:val="00D41B52"/>
    <w:rsid w:val="00D53B20"/>
    <w:rsid w:val="00D578C3"/>
    <w:rsid w:val="00D72F67"/>
    <w:rsid w:val="00D74AE7"/>
    <w:rsid w:val="00D777CE"/>
    <w:rsid w:val="00D77F38"/>
    <w:rsid w:val="00D869C5"/>
    <w:rsid w:val="00D87434"/>
    <w:rsid w:val="00D966C7"/>
    <w:rsid w:val="00D9727D"/>
    <w:rsid w:val="00D97FEF"/>
    <w:rsid w:val="00DB14E9"/>
    <w:rsid w:val="00DE05C3"/>
    <w:rsid w:val="00DE2EA4"/>
    <w:rsid w:val="00DF3D93"/>
    <w:rsid w:val="00DF4759"/>
    <w:rsid w:val="00E0538C"/>
    <w:rsid w:val="00E073B9"/>
    <w:rsid w:val="00E11ED4"/>
    <w:rsid w:val="00E16A36"/>
    <w:rsid w:val="00E1724B"/>
    <w:rsid w:val="00E239C4"/>
    <w:rsid w:val="00E2431E"/>
    <w:rsid w:val="00E3565F"/>
    <w:rsid w:val="00E40078"/>
    <w:rsid w:val="00E44622"/>
    <w:rsid w:val="00E56D64"/>
    <w:rsid w:val="00E61062"/>
    <w:rsid w:val="00E76AB0"/>
    <w:rsid w:val="00E810EA"/>
    <w:rsid w:val="00E85032"/>
    <w:rsid w:val="00E90F8E"/>
    <w:rsid w:val="00E9175E"/>
    <w:rsid w:val="00EA367C"/>
    <w:rsid w:val="00EA42BA"/>
    <w:rsid w:val="00EA5D33"/>
    <w:rsid w:val="00EA6289"/>
    <w:rsid w:val="00EA6DF3"/>
    <w:rsid w:val="00EB2866"/>
    <w:rsid w:val="00EB306A"/>
    <w:rsid w:val="00EB590A"/>
    <w:rsid w:val="00EB742D"/>
    <w:rsid w:val="00EC3D1D"/>
    <w:rsid w:val="00EC5577"/>
    <w:rsid w:val="00EC6726"/>
    <w:rsid w:val="00ED4D6A"/>
    <w:rsid w:val="00EF2A73"/>
    <w:rsid w:val="00F03DDF"/>
    <w:rsid w:val="00F15922"/>
    <w:rsid w:val="00F303CE"/>
    <w:rsid w:val="00F30626"/>
    <w:rsid w:val="00F41672"/>
    <w:rsid w:val="00F41947"/>
    <w:rsid w:val="00F468D4"/>
    <w:rsid w:val="00F50169"/>
    <w:rsid w:val="00F523F1"/>
    <w:rsid w:val="00F56438"/>
    <w:rsid w:val="00F57B9C"/>
    <w:rsid w:val="00F60B90"/>
    <w:rsid w:val="00F61B15"/>
    <w:rsid w:val="00F634A0"/>
    <w:rsid w:val="00F66B39"/>
    <w:rsid w:val="00F713C8"/>
    <w:rsid w:val="00F74794"/>
    <w:rsid w:val="00FB42D6"/>
    <w:rsid w:val="00FC735B"/>
    <w:rsid w:val="00FC7805"/>
    <w:rsid w:val="00FD060F"/>
    <w:rsid w:val="00FD13BD"/>
    <w:rsid w:val="00FD4418"/>
    <w:rsid w:val="00FD692B"/>
    <w:rsid w:val="00FD7F0F"/>
    <w:rsid w:val="00FE43BE"/>
    <w:rsid w:val="00FE4BD9"/>
    <w:rsid w:val="00FE62D2"/>
    <w:rsid w:val="00FE71D4"/>
    <w:rsid w:val="00FE7BB1"/>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rules v:ext="edit">
        <o:r id="V:Rule21" type="connector" idref="#_x0000_s1086"/>
        <o:r id="V:Rule22" type="connector" idref="#_x0000_s1077"/>
        <o:r id="V:Rule23" type="connector" idref="#_x0000_s1081"/>
        <o:r id="V:Rule24" type="connector" idref="#_x0000_s1074"/>
        <o:r id="V:Rule25" type="connector" idref="#_x0000_s1040"/>
        <o:r id="V:Rule26" type="connector" idref="#_x0000_s1079"/>
        <o:r id="V:Rule27" type="connector" idref="#_x0000_s1036"/>
        <o:r id="V:Rule28" type="connector" idref="#_x0000_s1083"/>
        <o:r id="V:Rule29" type="connector" idref="#_x0000_s1085"/>
        <o:r id="V:Rule30" type="connector" idref="#_x0000_s1073"/>
        <o:r id="V:Rule31" type="connector" idref="#_x0000_s1039"/>
        <o:r id="V:Rule32" type="connector" idref="#_x0000_s1078"/>
        <o:r id="V:Rule33" type="connector" idref="#_x0000_s1037"/>
        <o:r id="V:Rule34" type="connector" idref="#_x0000_s1082"/>
        <o:r id="V:Rule35" type="connector" idref="#_x0000_s1038"/>
        <o:r id="V:Rule36" type="connector" idref="#_x0000_s1080"/>
        <o:r id="V:Rule37" type="connector" idref="#_x0000_s1076"/>
        <o:r id="V:Rule38" type="connector" idref="#_x0000_s1075"/>
        <o:r id="V:Rule39" type="connector" idref="#_x0000_s1084"/>
        <o:r id="V:Rule40" type="connector" idref="#_x0000_s104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EA367C"/>
  </w:style>
  <w:style w:type="paragraph" w:styleId="Nadpis1">
    <w:name w:val="heading 1"/>
    <w:basedOn w:val="Normlny"/>
    <w:next w:val="Normlny"/>
    <w:link w:val="Nadpis1Char"/>
    <w:uiPriority w:val="9"/>
    <w:qFormat/>
    <w:rsid w:val="00F60B9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unhideWhenUsed/>
    <w:qFormat/>
    <w:rsid w:val="00F60B9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next w:val="Normlny"/>
    <w:link w:val="Nadpis3Char"/>
    <w:uiPriority w:val="9"/>
    <w:unhideWhenUsed/>
    <w:qFormat/>
    <w:rsid w:val="00F60B90"/>
    <w:pPr>
      <w:keepNext/>
      <w:keepLines/>
      <w:spacing w:before="200" w:after="0"/>
      <w:outlineLvl w:val="2"/>
    </w:pPr>
    <w:rPr>
      <w:rFonts w:asciiTheme="majorHAnsi" w:eastAsiaTheme="majorEastAsia" w:hAnsiTheme="majorHAnsi" w:cstheme="majorBidi"/>
      <w:b/>
      <w:bCs/>
      <w:color w:val="4F81BD"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A96BA9"/>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A96BA9"/>
    <w:rPr>
      <w:rFonts w:ascii="Tahoma" w:hAnsi="Tahoma" w:cs="Tahoma"/>
      <w:sz w:val="16"/>
      <w:szCs w:val="16"/>
    </w:rPr>
  </w:style>
  <w:style w:type="paragraph" w:styleId="Bezriadkovania">
    <w:name w:val="No Spacing"/>
    <w:link w:val="BezriadkovaniaChar"/>
    <w:uiPriority w:val="1"/>
    <w:qFormat/>
    <w:rsid w:val="005418EA"/>
    <w:pPr>
      <w:spacing w:after="0" w:line="240" w:lineRule="auto"/>
    </w:pPr>
    <w:rPr>
      <w:rFonts w:asciiTheme="minorHAnsi" w:eastAsiaTheme="minorEastAsia" w:hAnsiTheme="minorHAnsi"/>
      <w:sz w:val="22"/>
    </w:rPr>
  </w:style>
  <w:style w:type="character" w:customStyle="1" w:styleId="BezriadkovaniaChar">
    <w:name w:val="Bez riadkovania Char"/>
    <w:basedOn w:val="Predvolenpsmoodseku"/>
    <w:link w:val="Bezriadkovania"/>
    <w:uiPriority w:val="1"/>
    <w:rsid w:val="005418EA"/>
    <w:rPr>
      <w:rFonts w:asciiTheme="minorHAnsi" w:eastAsiaTheme="minorEastAsia" w:hAnsiTheme="minorHAnsi"/>
      <w:sz w:val="22"/>
    </w:rPr>
  </w:style>
  <w:style w:type="paragraph" w:styleId="Hlavika">
    <w:name w:val="header"/>
    <w:basedOn w:val="Normlny"/>
    <w:link w:val="HlavikaChar"/>
    <w:uiPriority w:val="99"/>
    <w:semiHidden/>
    <w:unhideWhenUsed/>
    <w:rsid w:val="005418EA"/>
    <w:pPr>
      <w:tabs>
        <w:tab w:val="center" w:pos="4536"/>
        <w:tab w:val="right" w:pos="9072"/>
      </w:tabs>
      <w:spacing w:after="0" w:line="240" w:lineRule="auto"/>
    </w:pPr>
  </w:style>
  <w:style w:type="character" w:customStyle="1" w:styleId="HlavikaChar">
    <w:name w:val="Hlavička Char"/>
    <w:basedOn w:val="Predvolenpsmoodseku"/>
    <w:link w:val="Hlavika"/>
    <w:uiPriority w:val="99"/>
    <w:semiHidden/>
    <w:rsid w:val="005418EA"/>
  </w:style>
  <w:style w:type="paragraph" w:styleId="Pta">
    <w:name w:val="footer"/>
    <w:basedOn w:val="Normlny"/>
    <w:link w:val="PtaChar"/>
    <w:uiPriority w:val="99"/>
    <w:unhideWhenUsed/>
    <w:rsid w:val="005418EA"/>
    <w:pPr>
      <w:tabs>
        <w:tab w:val="center" w:pos="4536"/>
        <w:tab w:val="right" w:pos="9072"/>
      </w:tabs>
      <w:spacing w:after="0" w:line="240" w:lineRule="auto"/>
    </w:pPr>
  </w:style>
  <w:style w:type="character" w:customStyle="1" w:styleId="PtaChar">
    <w:name w:val="Päta Char"/>
    <w:basedOn w:val="Predvolenpsmoodseku"/>
    <w:link w:val="Pta"/>
    <w:uiPriority w:val="99"/>
    <w:rsid w:val="005418EA"/>
  </w:style>
  <w:style w:type="character" w:customStyle="1" w:styleId="apple-converted-space">
    <w:name w:val="apple-converted-space"/>
    <w:basedOn w:val="Predvolenpsmoodseku"/>
    <w:rsid w:val="00BC47FE"/>
  </w:style>
  <w:style w:type="paragraph" w:styleId="Odsekzoznamu">
    <w:name w:val="List Paragraph"/>
    <w:basedOn w:val="Normlny"/>
    <w:uiPriority w:val="34"/>
    <w:qFormat/>
    <w:rsid w:val="00F713C8"/>
    <w:pPr>
      <w:ind w:left="720"/>
      <w:contextualSpacing/>
    </w:pPr>
  </w:style>
  <w:style w:type="paragraph" w:customStyle="1" w:styleId="Default">
    <w:name w:val="Default"/>
    <w:rsid w:val="00B037A4"/>
    <w:pPr>
      <w:autoSpaceDE w:val="0"/>
      <w:autoSpaceDN w:val="0"/>
      <w:adjustRightInd w:val="0"/>
      <w:spacing w:after="0" w:line="240" w:lineRule="auto"/>
    </w:pPr>
    <w:rPr>
      <w:rFonts w:cs="Times New Roman"/>
      <w:color w:val="000000"/>
      <w:szCs w:val="24"/>
    </w:rPr>
  </w:style>
  <w:style w:type="paragraph" w:customStyle="1" w:styleId="papertitle">
    <w:name w:val="paper title"/>
    <w:basedOn w:val="Default"/>
    <w:next w:val="Default"/>
    <w:uiPriority w:val="99"/>
    <w:rsid w:val="00B037A4"/>
    <w:rPr>
      <w:color w:val="auto"/>
    </w:rPr>
  </w:style>
  <w:style w:type="paragraph" w:customStyle="1" w:styleId="article-title">
    <w:name w:val="article-title"/>
    <w:basedOn w:val="Normlny"/>
    <w:rsid w:val="00BC2479"/>
    <w:pPr>
      <w:spacing w:before="100" w:beforeAutospacing="1" w:after="100" w:afterAutospacing="1" w:line="240" w:lineRule="auto"/>
    </w:pPr>
    <w:rPr>
      <w:rFonts w:eastAsia="Times New Roman" w:cs="Times New Roman"/>
      <w:szCs w:val="24"/>
      <w:lang w:eastAsia="sk-SK"/>
    </w:rPr>
  </w:style>
  <w:style w:type="character" w:styleId="Hypertextovprepojenie">
    <w:name w:val="Hyperlink"/>
    <w:basedOn w:val="Predvolenpsmoodseku"/>
    <w:uiPriority w:val="99"/>
    <w:unhideWhenUsed/>
    <w:rsid w:val="00BC2479"/>
    <w:rPr>
      <w:color w:val="0000FF"/>
      <w:u w:val="single"/>
    </w:rPr>
  </w:style>
  <w:style w:type="paragraph" w:customStyle="1" w:styleId="contrib-group">
    <w:name w:val="contrib-group"/>
    <w:basedOn w:val="Normlny"/>
    <w:rsid w:val="00BC2479"/>
    <w:pPr>
      <w:spacing w:before="100" w:beforeAutospacing="1" w:after="100" w:afterAutospacing="1" w:line="240" w:lineRule="auto"/>
    </w:pPr>
    <w:rPr>
      <w:rFonts w:eastAsia="Times New Roman" w:cs="Times New Roman"/>
      <w:szCs w:val="24"/>
      <w:lang w:eastAsia="sk-SK"/>
    </w:rPr>
  </w:style>
  <w:style w:type="paragraph" w:styleId="Normlnywebov">
    <w:name w:val="Normal (Web)"/>
    <w:basedOn w:val="Normlny"/>
    <w:uiPriority w:val="99"/>
    <w:semiHidden/>
    <w:unhideWhenUsed/>
    <w:rsid w:val="00BC2479"/>
    <w:pPr>
      <w:spacing w:before="100" w:beforeAutospacing="1" w:after="100" w:afterAutospacing="1" w:line="240" w:lineRule="auto"/>
    </w:pPr>
    <w:rPr>
      <w:rFonts w:eastAsia="Times New Roman" w:cs="Times New Roman"/>
      <w:szCs w:val="24"/>
      <w:lang w:eastAsia="sk-SK"/>
    </w:rPr>
  </w:style>
  <w:style w:type="character" w:customStyle="1" w:styleId="Nadpis1Char">
    <w:name w:val="Nadpis 1 Char"/>
    <w:basedOn w:val="Predvolenpsmoodseku"/>
    <w:link w:val="Nadpis1"/>
    <w:uiPriority w:val="9"/>
    <w:rsid w:val="00F60B90"/>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Predvolenpsmoodseku"/>
    <w:link w:val="Nadpis2"/>
    <w:uiPriority w:val="9"/>
    <w:rsid w:val="00F60B90"/>
    <w:rPr>
      <w:rFonts w:asciiTheme="majorHAnsi" w:eastAsiaTheme="majorEastAsia" w:hAnsiTheme="majorHAnsi" w:cstheme="majorBidi"/>
      <w:b/>
      <w:bCs/>
      <w:color w:val="4F81BD" w:themeColor="accent1"/>
      <w:sz w:val="26"/>
      <w:szCs w:val="26"/>
    </w:rPr>
  </w:style>
  <w:style w:type="character" w:customStyle="1" w:styleId="Nadpis3Char">
    <w:name w:val="Nadpis 3 Char"/>
    <w:basedOn w:val="Predvolenpsmoodseku"/>
    <w:link w:val="Nadpis3"/>
    <w:uiPriority w:val="9"/>
    <w:rsid w:val="00F60B90"/>
    <w:rPr>
      <w:rFonts w:asciiTheme="majorHAnsi" w:eastAsiaTheme="majorEastAsia" w:hAnsiTheme="majorHAnsi" w:cstheme="majorBidi"/>
      <w:b/>
      <w:bCs/>
      <w:color w:val="4F81BD" w:themeColor="accent1"/>
    </w:rPr>
  </w:style>
  <w:style w:type="paragraph" w:styleId="Hlavikaobsahu">
    <w:name w:val="TOC Heading"/>
    <w:basedOn w:val="Nadpis1"/>
    <w:next w:val="Normlny"/>
    <w:uiPriority w:val="39"/>
    <w:semiHidden/>
    <w:unhideWhenUsed/>
    <w:qFormat/>
    <w:rsid w:val="00F60B90"/>
    <w:pPr>
      <w:outlineLvl w:val="9"/>
    </w:pPr>
  </w:style>
  <w:style w:type="paragraph" w:styleId="Obsah1">
    <w:name w:val="toc 1"/>
    <w:basedOn w:val="Normlny"/>
    <w:next w:val="Normlny"/>
    <w:autoRedefine/>
    <w:uiPriority w:val="39"/>
    <w:unhideWhenUsed/>
    <w:rsid w:val="00F60B90"/>
    <w:pPr>
      <w:spacing w:after="100"/>
    </w:pPr>
  </w:style>
  <w:style w:type="paragraph" w:styleId="Obsah2">
    <w:name w:val="toc 2"/>
    <w:basedOn w:val="Normlny"/>
    <w:next w:val="Normlny"/>
    <w:autoRedefine/>
    <w:uiPriority w:val="39"/>
    <w:unhideWhenUsed/>
    <w:rsid w:val="00F60B90"/>
    <w:pPr>
      <w:spacing w:after="100"/>
      <w:ind w:left="240"/>
    </w:pPr>
  </w:style>
  <w:style w:type="paragraph" w:styleId="Obsah3">
    <w:name w:val="toc 3"/>
    <w:basedOn w:val="Normlny"/>
    <w:next w:val="Normlny"/>
    <w:autoRedefine/>
    <w:uiPriority w:val="39"/>
    <w:unhideWhenUsed/>
    <w:rsid w:val="00F60B90"/>
    <w:pPr>
      <w:spacing w:after="100"/>
      <w:ind w:left="480"/>
    </w:pPr>
  </w:style>
</w:styles>
</file>

<file path=word/webSettings.xml><?xml version="1.0" encoding="utf-8"?>
<w:webSettings xmlns:r="http://schemas.openxmlformats.org/officeDocument/2006/relationships" xmlns:w="http://schemas.openxmlformats.org/wordprocessingml/2006/main">
  <w:divs>
    <w:div w:id="226452167">
      <w:bodyDiv w:val="1"/>
      <w:marLeft w:val="0"/>
      <w:marRight w:val="0"/>
      <w:marTop w:val="0"/>
      <w:marBottom w:val="0"/>
      <w:divBdr>
        <w:top w:val="none" w:sz="0" w:space="0" w:color="auto"/>
        <w:left w:val="none" w:sz="0" w:space="0" w:color="auto"/>
        <w:bottom w:val="none" w:sz="0" w:space="0" w:color="auto"/>
        <w:right w:val="none" w:sz="0" w:space="0" w:color="auto"/>
      </w:divBdr>
      <w:divsChild>
        <w:div w:id="1319916909">
          <w:marLeft w:val="0"/>
          <w:marRight w:val="0"/>
          <w:marTop w:val="0"/>
          <w:marBottom w:val="0"/>
          <w:divBdr>
            <w:top w:val="none" w:sz="0" w:space="0" w:color="auto"/>
            <w:left w:val="none" w:sz="0" w:space="0" w:color="auto"/>
            <w:bottom w:val="none" w:sz="0" w:space="0" w:color="auto"/>
            <w:right w:val="none" w:sz="0" w:space="0" w:color="auto"/>
          </w:divBdr>
          <w:divsChild>
            <w:div w:id="303849008">
              <w:marLeft w:val="0"/>
              <w:marRight w:val="0"/>
              <w:marTop w:val="0"/>
              <w:marBottom w:val="0"/>
              <w:divBdr>
                <w:top w:val="none" w:sz="0" w:space="0" w:color="auto"/>
                <w:left w:val="none" w:sz="0" w:space="0" w:color="auto"/>
                <w:bottom w:val="none" w:sz="0" w:space="0" w:color="auto"/>
                <w:right w:val="none" w:sz="0" w:space="0" w:color="auto"/>
              </w:divBdr>
            </w:div>
            <w:div w:id="99642955">
              <w:marLeft w:val="0"/>
              <w:marRight w:val="0"/>
              <w:marTop w:val="0"/>
              <w:marBottom w:val="0"/>
              <w:divBdr>
                <w:top w:val="none" w:sz="0" w:space="0" w:color="auto"/>
                <w:left w:val="none" w:sz="0" w:space="0" w:color="auto"/>
                <w:bottom w:val="none" w:sz="0" w:space="0" w:color="auto"/>
                <w:right w:val="none" w:sz="0" w:space="0" w:color="auto"/>
              </w:divBdr>
            </w:div>
          </w:divsChild>
        </w:div>
        <w:div w:id="1336030961">
          <w:marLeft w:val="0"/>
          <w:marRight w:val="0"/>
          <w:marTop w:val="0"/>
          <w:marBottom w:val="0"/>
          <w:divBdr>
            <w:top w:val="none" w:sz="0" w:space="0" w:color="auto"/>
            <w:left w:val="none" w:sz="0" w:space="0" w:color="auto"/>
            <w:bottom w:val="none" w:sz="0" w:space="0" w:color="auto"/>
            <w:right w:val="none" w:sz="0" w:space="0" w:color="auto"/>
          </w:divBdr>
        </w:div>
        <w:div w:id="1696540568">
          <w:marLeft w:val="0"/>
          <w:marRight w:val="0"/>
          <w:marTop w:val="0"/>
          <w:marBottom w:val="0"/>
          <w:divBdr>
            <w:top w:val="none" w:sz="0" w:space="0" w:color="auto"/>
            <w:left w:val="none" w:sz="0" w:space="0" w:color="auto"/>
            <w:bottom w:val="none" w:sz="0" w:space="0" w:color="auto"/>
            <w:right w:val="none" w:sz="0" w:space="0" w:color="auto"/>
          </w:divBdr>
          <w:divsChild>
            <w:div w:id="1337072470">
              <w:marLeft w:val="0"/>
              <w:marRight w:val="0"/>
              <w:marTop w:val="0"/>
              <w:marBottom w:val="0"/>
              <w:divBdr>
                <w:top w:val="none" w:sz="0" w:space="0" w:color="auto"/>
                <w:left w:val="none" w:sz="0" w:space="0" w:color="auto"/>
                <w:bottom w:val="none" w:sz="0" w:space="0" w:color="auto"/>
                <w:right w:val="none" w:sz="0" w:space="0" w:color="auto"/>
              </w:divBdr>
            </w:div>
            <w:div w:id="1026440677">
              <w:marLeft w:val="0"/>
              <w:marRight w:val="0"/>
              <w:marTop w:val="0"/>
              <w:marBottom w:val="0"/>
              <w:divBdr>
                <w:top w:val="none" w:sz="0" w:space="0" w:color="auto"/>
                <w:left w:val="none" w:sz="0" w:space="0" w:color="auto"/>
                <w:bottom w:val="none" w:sz="0" w:space="0" w:color="auto"/>
                <w:right w:val="none" w:sz="0" w:space="0" w:color="auto"/>
              </w:divBdr>
            </w:div>
            <w:div w:id="1698193494">
              <w:marLeft w:val="0"/>
              <w:marRight w:val="0"/>
              <w:marTop w:val="0"/>
              <w:marBottom w:val="0"/>
              <w:divBdr>
                <w:top w:val="none" w:sz="0" w:space="0" w:color="auto"/>
                <w:left w:val="none" w:sz="0" w:space="0" w:color="auto"/>
                <w:bottom w:val="none" w:sz="0" w:space="0" w:color="auto"/>
                <w:right w:val="none" w:sz="0" w:space="0" w:color="auto"/>
              </w:divBdr>
              <w:divsChild>
                <w:div w:id="36780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330134">
      <w:bodyDiv w:val="1"/>
      <w:marLeft w:val="0"/>
      <w:marRight w:val="0"/>
      <w:marTop w:val="0"/>
      <w:marBottom w:val="0"/>
      <w:divBdr>
        <w:top w:val="none" w:sz="0" w:space="0" w:color="auto"/>
        <w:left w:val="none" w:sz="0" w:space="0" w:color="auto"/>
        <w:bottom w:val="none" w:sz="0" w:space="0" w:color="auto"/>
        <w:right w:val="none" w:sz="0" w:space="0" w:color="auto"/>
      </w:divBdr>
    </w:div>
    <w:div w:id="955410281">
      <w:bodyDiv w:val="1"/>
      <w:marLeft w:val="0"/>
      <w:marRight w:val="0"/>
      <w:marTop w:val="0"/>
      <w:marBottom w:val="0"/>
      <w:divBdr>
        <w:top w:val="none" w:sz="0" w:space="0" w:color="auto"/>
        <w:left w:val="none" w:sz="0" w:space="0" w:color="auto"/>
        <w:bottom w:val="none" w:sz="0" w:space="0" w:color="auto"/>
        <w:right w:val="none" w:sz="0" w:space="0" w:color="auto"/>
      </w:divBdr>
    </w:div>
    <w:div w:id="1489590407">
      <w:bodyDiv w:val="1"/>
      <w:marLeft w:val="0"/>
      <w:marRight w:val="0"/>
      <w:marTop w:val="0"/>
      <w:marBottom w:val="0"/>
      <w:divBdr>
        <w:top w:val="none" w:sz="0" w:space="0" w:color="auto"/>
        <w:left w:val="none" w:sz="0" w:space="0" w:color="auto"/>
        <w:bottom w:val="none" w:sz="0" w:space="0" w:color="auto"/>
        <w:right w:val="none" w:sz="0" w:space="0" w:color="auto"/>
      </w:divBdr>
    </w:div>
    <w:div w:id="1590115272">
      <w:bodyDiv w:val="1"/>
      <w:marLeft w:val="0"/>
      <w:marRight w:val="0"/>
      <w:marTop w:val="0"/>
      <w:marBottom w:val="0"/>
      <w:divBdr>
        <w:top w:val="none" w:sz="0" w:space="0" w:color="auto"/>
        <w:left w:val="none" w:sz="0" w:space="0" w:color="auto"/>
        <w:bottom w:val="none" w:sz="0" w:space="0" w:color="auto"/>
        <w:right w:val="none" w:sz="0" w:space="0" w:color="auto"/>
      </w:divBdr>
      <w:divsChild>
        <w:div w:id="557932772">
          <w:marLeft w:val="0"/>
          <w:marRight w:val="0"/>
          <w:marTop w:val="0"/>
          <w:marBottom w:val="0"/>
          <w:divBdr>
            <w:top w:val="none" w:sz="0" w:space="0" w:color="auto"/>
            <w:left w:val="none" w:sz="0" w:space="0" w:color="auto"/>
            <w:bottom w:val="none" w:sz="0" w:space="0" w:color="auto"/>
            <w:right w:val="none" w:sz="0" w:space="0" w:color="auto"/>
          </w:divBdr>
        </w:div>
        <w:div w:id="995064736">
          <w:marLeft w:val="0"/>
          <w:marRight w:val="0"/>
          <w:marTop w:val="0"/>
          <w:marBottom w:val="0"/>
          <w:divBdr>
            <w:top w:val="none" w:sz="0" w:space="0" w:color="auto"/>
            <w:left w:val="none" w:sz="0" w:space="0" w:color="auto"/>
            <w:bottom w:val="none" w:sz="0" w:space="0" w:color="auto"/>
            <w:right w:val="none" w:sz="0" w:space="0" w:color="auto"/>
          </w:divBdr>
        </w:div>
        <w:div w:id="577984654">
          <w:marLeft w:val="0"/>
          <w:marRight w:val="0"/>
          <w:marTop w:val="0"/>
          <w:marBottom w:val="0"/>
          <w:divBdr>
            <w:top w:val="none" w:sz="0" w:space="0" w:color="auto"/>
            <w:left w:val="none" w:sz="0" w:space="0" w:color="auto"/>
            <w:bottom w:val="none" w:sz="0" w:space="0" w:color="auto"/>
            <w:right w:val="none" w:sz="0" w:space="0" w:color="auto"/>
          </w:divBdr>
          <w:divsChild>
            <w:div w:id="1485316971">
              <w:marLeft w:val="0"/>
              <w:marRight w:val="0"/>
              <w:marTop w:val="0"/>
              <w:marBottom w:val="0"/>
              <w:divBdr>
                <w:top w:val="none" w:sz="0" w:space="0" w:color="auto"/>
                <w:left w:val="none" w:sz="0" w:space="0" w:color="auto"/>
                <w:bottom w:val="none" w:sz="0" w:space="0" w:color="auto"/>
                <w:right w:val="none" w:sz="0" w:space="0" w:color="auto"/>
              </w:divBdr>
            </w:div>
            <w:div w:id="1421635780">
              <w:marLeft w:val="0"/>
              <w:marRight w:val="0"/>
              <w:marTop w:val="0"/>
              <w:marBottom w:val="0"/>
              <w:divBdr>
                <w:top w:val="none" w:sz="0" w:space="0" w:color="auto"/>
                <w:left w:val="none" w:sz="0" w:space="0" w:color="auto"/>
                <w:bottom w:val="none" w:sz="0" w:space="0" w:color="auto"/>
                <w:right w:val="none" w:sz="0" w:space="0" w:color="auto"/>
              </w:divBdr>
            </w:div>
            <w:div w:id="105057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9.jpeg"/><Relationship Id="rId26" Type="http://schemas.openxmlformats.org/officeDocument/2006/relationships/hyperlink" Target="http://www.qualityvascular.com/Venous-Aneurysm.html" TargetMode="External"/><Relationship Id="rId3" Type="http://schemas.openxmlformats.org/officeDocument/2006/relationships/numbering" Target="numbering.xml"/><Relationship Id="rId21" Type="http://schemas.openxmlformats.org/officeDocument/2006/relationships/image" Target="media/image12.emf"/><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image" Target="media/image8.jpeg"/><Relationship Id="rId25" Type="http://schemas.openxmlformats.org/officeDocument/2006/relationships/image" Target="media/image16.emf"/><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image" Target="media/image15.emf"/><Relationship Id="rId5"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5.emf"/><Relationship Id="rId22" Type="http://schemas.openxmlformats.org/officeDocument/2006/relationships/image" Target="media/image13.emf"/><Relationship Id="rId27"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MÁJ 2015</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C9653EA-F5B6-40B3-9555-CFF7C4802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41</Pages>
  <Words>9025</Words>
  <Characters>51447</Characters>
  <Application>Microsoft Office Word</Application>
  <DocSecurity>0</DocSecurity>
  <Lines>428</Lines>
  <Paragraphs>120</Paragraphs>
  <ScaleCrop>false</ScaleCrop>
  <HeadingPairs>
    <vt:vector size="2" baseType="variant">
      <vt:variant>
        <vt:lpstr>Názov</vt:lpstr>
      </vt:variant>
      <vt:variant>
        <vt:i4>1</vt:i4>
      </vt:variant>
    </vt:vector>
  </HeadingPairs>
  <TitlesOfParts>
    <vt:vector size="1" baseType="lpstr">
      <vt:lpstr>ANEURYZMY ŽILOVÉHO SYSTÉMU</vt:lpstr>
    </vt:vector>
  </TitlesOfParts>
  <Company>Hewlett-Packard Company</Company>
  <LinksUpToDate>false</LinksUpToDate>
  <CharactersWithSpaces>60352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ANEURYZMY ŽILOVÉHO SYSTÉMU</dc:title>
  <dc:subject>PÍSOMNÁ PRÁCA K ATESTAČNEJ SKÚŠKE Z CIEVNEJ CHIRURGIE</dc:subject>
  <dc:creator>MUDr. JANA JAVIĽAKOVÁ</dc:creator>
  <cp:lastModifiedBy>mondek</cp:lastModifiedBy>
  <cp:revision>2</cp:revision>
  <dcterms:created xsi:type="dcterms:W3CDTF">2017-09-04T12:24:00Z</dcterms:created>
  <dcterms:modified xsi:type="dcterms:W3CDTF">2017-09-04T12:24:00Z</dcterms:modified>
</cp:coreProperties>
</file>